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A28D8" w14:textId="40675A8B" w:rsidR="00CF21B6" w:rsidRPr="00180166" w:rsidRDefault="00AC1D12" w:rsidP="009C33EA">
      <w:pPr>
        <w:tabs>
          <w:tab w:val="left" w:pos="10890"/>
        </w:tabs>
        <w:ind w:right="140"/>
        <w:jc w:val="center"/>
        <w:rPr>
          <w:rFonts w:ascii="Arial" w:hAnsi="Arial" w:cs="Arial"/>
          <w:b/>
          <w:kern w:val="2"/>
          <w:sz w:val="22"/>
          <w:szCs w:val="22"/>
        </w:rPr>
      </w:pPr>
      <w:r w:rsidRPr="00180166">
        <w:rPr>
          <w:rFonts w:ascii="Arial" w:hAnsi="Arial" w:cs="Arial"/>
          <w:b/>
          <w:kern w:val="2"/>
          <w:sz w:val="22"/>
          <w:szCs w:val="22"/>
        </w:rPr>
        <w:t>NOTĂ DE FUNDAMENTARE</w:t>
      </w:r>
    </w:p>
    <w:p w14:paraId="552DECD0" w14:textId="77777777" w:rsidR="00677CBC" w:rsidRPr="00180166" w:rsidRDefault="00677CBC" w:rsidP="009C33EA">
      <w:pPr>
        <w:tabs>
          <w:tab w:val="left" w:pos="10890"/>
        </w:tabs>
        <w:ind w:right="140"/>
        <w:jc w:val="both"/>
        <w:rPr>
          <w:rFonts w:ascii="Arial" w:hAnsi="Arial" w:cs="Arial"/>
          <w:b/>
          <w:kern w:val="2"/>
          <w:sz w:val="22"/>
          <w:szCs w:val="22"/>
        </w:rPr>
      </w:pPr>
    </w:p>
    <w:tbl>
      <w:tblPr>
        <w:tblW w:w="10915" w:type="dxa"/>
        <w:tblCellSpacing w:w="0" w:type="dxa"/>
        <w:tblInd w:w="1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915"/>
      </w:tblGrid>
      <w:tr w:rsidR="00180166" w:rsidRPr="00B91619" w14:paraId="68FD515D" w14:textId="77777777" w:rsidTr="002F013F">
        <w:trPr>
          <w:trHeight w:val="496"/>
          <w:tblCellSpacing w:w="0" w:type="dxa"/>
        </w:trPr>
        <w:tc>
          <w:tcPr>
            <w:tcW w:w="10915" w:type="dxa"/>
            <w:tcMar>
              <w:top w:w="15" w:type="dxa"/>
              <w:left w:w="15" w:type="dxa"/>
              <w:bottom w:w="15" w:type="dxa"/>
              <w:right w:w="15" w:type="dxa"/>
            </w:tcMar>
          </w:tcPr>
          <w:p w14:paraId="5DE2DBA0" w14:textId="77777777" w:rsidR="00D07DA0" w:rsidRPr="00180166" w:rsidRDefault="00D07DA0" w:rsidP="009C33EA">
            <w:pPr>
              <w:tabs>
                <w:tab w:val="left" w:pos="10890"/>
              </w:tabs>
              <w:ind w:right="140"/>
              <w:jc w:val="both"/>
              <w:rPr>
                <w:rFonts w:ascii="Arial" w:hAnsi="Arial" w:cs="Arial"/>
                <w:b/>
                <w:sz w:val="22"/>
                <w:szCs w:val="22"/>
                <w:lang w:val="fr-FR"/>
              </w:rPr>
            </w:pPr>
            <w:r w:rsidRPr="00180166">
              <w:rPr>
                <w:rFonts w:ascii="Arial" w:hAnsi="Arial" w:cs="Arial"/>
                <w:b/>
                <w:sz w:val="22"/>
                <w:szCs w:val="22"/>
                <w:lang w:val="fr-FR"/>
              </w:rPr>
              <w:t>Secţiunea 1 Titlul proiectului de act normativ</w:t>
            </w:r>
          </w:p>
          <w:p w14:paraId="631070D3" w14:textId="77777777" w:rsidR="008C5B09" w:rsidRPr="00180166" w:rsidRDefault="008C5B09" w:rsidP="009C33EA">
            <w:pPr>
              <w:tabs>
                <w:tab w:val="left" w:pos="10890"/>
              </w:tabs>
              <w:jc w:val="both"/>
              <w:rPr>
                <w:rFonts w:ascii="Arial" w:eastAsia="Calibri" w:hAnsi="Arial" w:cs="Arial"/>
                <w:b/>
                <w:sz w:val="22"/>
                <w:szCs w:val="22"/>
                <w:lang w:val="fr-FR"/>
              </w:rPr>
            </w:pPr>
          </w:p>
          <w:p w14:paraId="08C5377B" w14:textId="77777777" w:rsidR="00CB3F6F" w:rsidRPr="00180166" w:rsidRDefault="00CB3F6F" w:rsidP="009C33EA">
            <w:pPr>
              <w:tabs>
                <w:tab w:val="left" w:pos="10890"/>
              </w:tabs>
              <w:jc w:val="center"/>
              <w:rPr>
                <w:rFonts w:ascii="Arial" w:eastAsia="Calibri" w:hAnsi="Arial" w:cs="Arial"/>
                <w:b/>
                <w:sz w:val="22"/>
                <w:szCs w:val="22"/>
                <w:lang w:val="fr-FR"/>
              </w:rPr>
            </w:pPr>
            <w:r w:rsidRPr="00180166">
              <w:rPr>
                <w:rFonts w:ascii="Arial" w:eastAsia="Calibri" w:hAnsi="Arial" w:cs="Arial"/>
                <w:b/>
                <w:sz w:val="22"/>
                <w:szCs w:val="22"/>
                <w:lang w:val="fr-FR"/>
              </w:rPr>
              <w:t>Ordonanță de urgență</w:t>
            </w:r>
          </w:p>
          <w:p w14:paraId="10EE2195" w14:textId="72C1BE33" w:rsidR="00CB3F6F" w:rsidRPr="00180166" w:rsidRDefault="00CB3F6F" w:rsidP="009C33EA">
            <w:pPr>
              <w:tabs>
                <w:tab w:val="left" w:pos="10890"/>
              </w:tabs>
              <w:jc w:val="center"/>
              <w:rPr>
                <w:rFonts w:ascii="Arial" w:hAnsi="Arial" w:cs="Arial"/>
                <w:b/>
                <w:sz w:val="22"/>
                <w:szCs w:val="22"/>
                <w:lang w:val="fr-FR"/>
              </w:rPr>
            </w:pPr>
            <w:proofErr w:type="gramStart"/>
            <w:r w:rsidRPr="00180166">
              <w:rPr>
                <w:rFonts w:ascii="Arial" w:hAnsi="Arial" w:cs="Arial"/>
                <w:b/>
                <w:sz w:val="22"/>
                <w:szCs w:val="22"/>
                <w:lang w:val="fr-FR"/>
              </w:rPr>
              <w:t>privind</w:t>
            </w:r>
            <w:proofErr w:type="gramEnd"/>
            <w:r w:rsidRPr="00180166">
              <w:rPr>
                <w:rFonts w:ascii="Arial" w:hAnsi="Arial" w:cs="Arial"/>
                <w:b/>
                <w:sz w:val="22"/>
                <w:szCs w:val="22"/>
                <w:lang w:val="fr-FR"/>
              </w:rPr>
              <w:t xml:space="preserve"> modificarea alineatelor (7) – (9) ale articolului 2 din Ordonanţa de urgenţă a Guvernului nr. 121/2021 privind stabilirea unor măsuri la nivelul administrației publice centrale și pentru modificarea și completarea unor acte normative</w:t>
            </w:r>
            <w:r w:rsidR="001B0423" w:rsidRPr="00180166">
              <w:rPr>
                <w:rFonts w:ascii="Arial" w:hAnsi="Arial" w:cs="Arial"/>
                <w:b/>
                <w:sz w:val="22"/>
                <w:szCs w:val="22"/>
                <w:lang w:val="fr-FR"/>
              </w:rPr>
              <w:t xml:space="preserve">, </w:t>
            </w:r>
            <w:r w:rsidR="001B0423" w:rsidRPr="00180166">
              <w:rPr>
                <w:rFonts w:ascii="Arial" w:hAnsi="Arial" w:cs="Arial"/>
                <w:b/>
                <w:sz w:val="22"/>
                <w:lang w:val="fr-FR"/>
              </w:rPr>
              <w:t>precum și pentru stabilirea unor măsuri instituționale referitoare la gestionarea schemei de ajutor de stat pentru sprijinirea culturii de film și producției de film în România</w:t>
            </w:r>
          </w:p>
          <w:p w14:paraId="1A8B17F0" w14:textId="77777777" w:rsidR="004C5384" w:rsidRPr="00180166" w:rsidRDefault="0054511E" w:rsidP="009C33EA">
            <w:pPr>
              <w:tabs>
                <w:tab w:val="left" w:pos="10890"/>
              </w:tabs>
              <w:ind w:right="140"/>
              <w:jc w:val="both"/>
              <w:rPr>
                <w:rFonts w:ascii="Arial" w:hAnsi="Arial" w:cs="Arial"/>
                <w:b/>
                <w:sz w:val="22"/>
                <w:szCs w:val="22"/>
                <w:lang w:val="ro-RO"/>
              </w:rPr>
            </w:pPr>
            <w:r w:rsidRPr="00180166">
              <w:rPr>
                <w:rFonts w:ascii="Arial" w:hAnsi="Arial" w:cs="Arial"/>
                <w:b/>
                <w:sz w:val="22"/>
                <w:szCs w:val="22"/>
                <w:lang w:val="ro-RO"/>
              </w:rPr>
              <w:t xml:space="preserve"> </w:t>
            </w:r>
          </w:p>
          <w:p w14:paraId="65221E9D" w14:textId="77777777" w:rsidR="009B62E1" w:rsidRPr="00180166" w:rsidRDefault="009B62E1" w:rsidP="009C33EA">
            <w:pPr>
              <w:tabs>
                <w:tab w:val="left" w:pos="10890"/>
              </w:tabs>
              <w:ind w:right="140"/>
              <w:jc w:val="both"/>
              <w:rPr>
                <w:rFonts w:ascii="Arial" w:hAnsi="Arial" w:cs="Arial"/>
                <w:b/>
                <w:kern w:val="2"/>
                <w:sz w:val="22"/>
                <w:szCs w:val="22"/>
                <w:lang w:val="pt-BR"/>
              </w:rPr>
            </w:pPr>
          </w:p>
        </w:tc>
      </w:tr>
      <w:tr w:rsidR="00AC1D12" w:rsidRPr="00180166" w14:paraId="1F70B4B4" w14:textId="77777777" w:rsidTr="002F013F">
        <w:trPr>
          <w:trHeight w:val="1245"/>
          <w:tblCellSpacing w:w="0" w:type="dxa"/>
        </w:trPr>
        <w:tc>
          <w:tcPr>
            <w:tcW w:w="10915" w:type="dxa"/>
            <w:tcMar>
              <w:top w:w="15" w:type="dxa"/>
              <w:left w:w="15" w:type="dxa"/>
              <w:bottom w:w="15" w:type="dxa"/>
              <w:right w:w="15" w:type="dxa"/>
            </w:tcMar>
          </w:tcPr>
          <w:p w14:paraId="59273EF1" w14:textId="77777777" w:rsidR="00677CBC" w:rsidRPr="00180166" w:rsidRDefault="00D07DA0" w:rsidP="009C33EA">
            <w:pPr>
              <w:tabs>
                <w:tab w:val="left" w:pos="10430"/>
                <w:tab w:val="left" w:pos="10890"/>
              </w:tabs>
              <w:ind w:right="140"/>
              <w:jc w:val="both"/>
              <w:rPr>
                <w:rFonts w:ascii="Arial" w:hAnsi="Arial" w:cs="Arial"/>
                <w:b/>
                <w:sz w:val="22"/>
                <w:szCs w:val="22"/>
                <w:lang w:val="fr-FR"/>
              </w:rPr>
            </w:pPr>
            <w:r w:rsidRPr="00180166">
              <w:rPr>
                <w:rFonts w:ascii="Arial" w:hAnsi="Arial" w:cs="Arial"/>
                <w:b/>
                <w:sz w:val="22"/>
                <w:szCs w:val="22"/>
                <w:lang w:val="fr-FR"/>
              </w:rPr>
              <w:t>Secţiunea a 2-a Motivul emiterii actului normativ</w:t>
            </w:r>
          </w:p>
          <w:p w14:paraId="51A67B71" w14:textId="77777777" w:rsidR="00286A4A" w:rsidRPr="00180166" w:rsidRDefault="00286A4A" w:rsidP="009C33EA">
            <w:pPr>
              <w:tabs>
                <w:tab w:val="left" w:pos="10430"/>
                <w:tab w:val="left" w:pos="10890"/>
              </w:tabs>
              <w:ind w:right="140"/>
              <w:jc w:val="both"/>
              <w:rPr>
                <w:rFonts w:ascii="Arial" w:hAnsi="Arial" w:cs="Arial"/>
                <w:b/>
                <w:sz w:val="22"/>
                <w:szCs w:val="22"/>
                <w:lang w:val="fr-FR"/>
              </w:rPr>
            </w:pPr>
          </w:p>
          <w:p w14:paraId="7ADA7A5C" w14:textId="77777777" w:rsidR="00286A4A" w:rsidRPr="00180166" w:rsidRDefault="00286A4A" w:rsidP="009C33EA">
            <w:pPr>
              <w:tabs>
                <w:tab w:val="left" w:pos="10430"/>
                <w:tab w:val="left" w:pos="10890"/>
              </w:tabs>
              <w:ind w:right="140"/>
              <w:jc w:val="both"/>
              <w:rPr>
                <w:rFonts w:ascii="Arial" w:hAnsi="Arial" w:cs="Arial"/>
                <w:b/>
                <w:kern w:val="2"/>
                <w:sz w:val="22"/>
                <w:szCs w:val="22"/>
                <w:lang w:val="pt-BR"/>
              </w:rPr>
            </w:pPr>
          </w:p>
          <w:tbl>
            <w:tblPr>
              <w:tblW w:w="10867" w:type="dxa"/>
              <w:tblCellSpacing w:w="0" w:type="dxa"/>
              <w:tblInd w:w="8" w:type="dxa"/>
              <w:tblLayout w:type="fixed"/>
              <w:tblLook w:val="0000" w:firstRow="0" w:lastRow="0" w:firstColumn="0" w:lastColumn="0" w:noHBand="0" w:noVBand="0"/>
            </w:tblPr>
            <w:tblGrid>
              <w:gridCol w:w="8"/>
              <w:gridCol w:w="30"/>
              <w:gridCol w:w="5426"/>
              <w:gridCol w:w="143"/>
              <w:gridCol w:w="1142"/>
              <w:gridCol w:w="567"/>
              <w:gridCol w:w="851"/>
              <w:gridCol w:w="850"/>
              <w:gridCol w:w="851"/>
              <w:gridCol w:w="999"/>
            </w:tblGrid>
            <w:tr w:rsidR="00180166" w:rsidRPr="00B91619" w14:paraId="02DA4EB8" w14:textId="77777777" w:rsidTr="00DD19E5">
              <w:trPr>
                <w:trHeight w:val="65"/>
                <w:tblCellSpacing w:w="0" w:type="dxa"/>
              </w:trPr>
              <w:tc>
                <w:tcPr>
                  <w:tcW w:w="10867" w:type="dxa"/>
                  <w:gridSpan w:val="10"/>
                  <w:tcMar>
                    <w:top w:w="15" w:type="dxa"/>
                    <w:left w:w="15" w:type="dxa"/>
                    <w:bottom w:w="15" w:type="dxa"/>
                    <w:right w:w="15" w:type="dxa"/>
                  </w:tcMar>
                </w:tcPr>
                <w:p w14:paraId="2A95133C" w14:textId="77777777" w:rsidR="000A689E" w:rsidRPr="00180166" w:rsidRDefault="000A689E" w:rsidP="009C33EA">
                  <w:pPr>
                    <w:tabs>
                      <w:tab w:val="left" w:pos="10890"/>
                    </w:tabs>
                    <w:ind w:right="140"/>
                    <w:jc w:val="both"/>
                    <w:rPr>
                      <w:rFonts w:ascii="Arial" w:hAnsi="Arial" w:cs="Arial"/>
                      <w:b/>
                      <w:kern w:val="2"/>
                      <w:sz w:val="22"/>
                      <w:szCs w:val="22"/>
                      <w:lang w:val="pt-BR"/>
                    </w:rPr>
                  </w:pPr>
                  <w:r w:rsidRPr="00180166">
                    <w:rPr>
                      <w:rFonts w:ascii="Arial" w:hAnsi="Arial" w:cs="Arial"/>
                      <w:b/>
                      <w:kern w:val="2"/>
                      <w:sz w:val="22"/>
                      <w:szCs w:val="22"/>
                      <w:lang w:val="pt-BR"/>
                    </w:rPr>
                    <w:t>2.1.</w:t>
                  </w:r>
                  <w:r w:rsidRPr="00180166">
                    <w:rPr>
                      <w:rFonts w:ascii="Arial" w:hAnsi="Arial" w:cs="Arial"/>
                      <w:b/>
                      <w:kern w:val="2"/>
                      <w:sz w:val="22"/>
                      <w:szCs w:val="22"/>
                      <w:lang w:val="pt-BR"/>
                    </w:rPr>
                    <w:tab/>
                    <w:t>Sursa proiectului de act normativ</w:t>
                  </w:r>
                </w:p>
                <w:p w14:paraId="340FA95B" w14:textId="77777777" w:rsidR="00CA55B5" w:rsidRPr="00180166" w:rsidRDefault="00CA55B5" w:rsidP="009C33EA">
                  <w:pPr>
                    <w:tabs>
                      <w:tab w:val="left" w:pos="10890"/>
                    </w:tabs>
                    <w:ind w:right="140"/>
                    <w:jc w:val="both"/>
                    <w:rPr>
                      <w:rFonts w:ascii="Arial" w:hAnsi="Arial" w:cs="Arial"/>
                      <w:kern w:val="2"/>
                      <w:sz w:val="22"/>
                      <w:szCs w:val="22"/>
                      <w:lang w:val="ro-RO"/>
                    </w:rPr>
                  </w:pPr>
                  <w:r w:rsidRPr="00180166">
                    <w:rPr>
                      <w:rFonts w:ascii="Arial" w:hAnsi="Arial" w:cs="Arial"/>
                      <w:kern w:val="2"/>
                      <w:sz w:val="22"/>
                      <w:szCs w:val="22"/>
                      <w:lang w:val="pt-BR"/>
                    </w:rPr>
                    <w:t xml:space="preserve">Inițiativa </w:t>
                  </w:r>
                  <w:r w:rsidR="00CA74B2" w:rsidRPr="00180166">
                    <w:rPr>
                      <w:rFonts w:ascii="Arial" w:hAnsi="Arial" w:cs="Arial"/>
                      <w:sz w:val="22"/>
                      <w:szCs w:val="22"/>
                      <w:lang w:val="fr-FR"/>
                    </w:rPr>
                    <w:t>Ministerului Antreprenoriatului și Turismului </w:t>
                  </w:r>
                  <w:r w:rsidR="00CA74B2" w:rsidRPr="00180166">
                    <w:rPr>
                      <w:rFonts w:ascii="Arial" w:hAnsi="Arial" w:cs="Arial"/>
                      <w:sz w:val="22"/>
                      <w:szCs w:val="22"/>
                      <w:lang w:val="ro-RO"/>
                    </w:rPr>
                    <w:t>și a Ministerului Culturii</w:t>
                  </w:r>
                </w:p>
                <w:p w14:paraId="57E0E99D" w14:textId="77777777" w:rsidR="008F5EC3" w:rsidRPr="00180166" w:rsidRDefault="008F5EC3" w:rsidP="009C33EA">
                  <w:pPr>
                    <w:tabs>
                      <w:tab w:val="left" w:pos="10890"/>
                    </w:tabs>
                    <w:ind w:right="140"/>
                    <w:jc w:val="both"/>
                    <w:rPr>
                      <w:rFonts w:ascii="Arial" w:hAnsi="Arial" w:cs="Arial"/>
                      <w:sz w:val="22"/>
                      <w:szCs w:val="22"/>
                      <w:lang w:val="fr-FR"/>
                    </w:rPr>
                  </w:pPr>
                </w:p>
                <w:p w14:paraId="6A6F18E7" w14:textId="77777777" w:rsidR="000A689E" w:rsidRPr="00180166" w:rsidRDefault="000A689E" w:rsidP="009C33EA">
                  <w:pPr>
                    <w:tabs>
                      <w:tab w:val="left" w:pos="10890"/>
                    </w:tabs>
                    <w:ind w:right="140"/>
                    <w:jc w:val="both"/>
                    <w:rPr>
                      <w:rFonts w:ascii="Arial" w:hAnsi="Arial" w:cs="Arial"/>
                      <w:b/>
                      <w:sz w:val="22"/>
                      <w:szCs w:val="22"/>
                      <w:lang w:val="fr-FR"/>
                    </w:rPr>
                  </w:pPr>
                  <w:r w:rsidRPr="00180166">
                    <w:rPr>
                      <w:rFonts w:ascii="Arial" w:hAnsi="Arial" w:cs="Arial"/>
                      <w:b/>
                      <w:sz w:val="22"/>
                      <w:szCs w:val="22"/>
                      <w:lang w:val="fr-FR"/>
                    </w:rPr>
                    <w:t>2.2.</w:t>
                  </w:r>
                  <w:r w:rsidRPr="00180166">
                    <w:rPr>
                      <w:rFonts w:ascii="Arial" w:hAnsi="Arial" w:cs="Arial"/>
                      <w:b/>
                      <w:sz w:val="22"/>
                      <w:szCs w:val="22"/>
                      <w:lang w:val="fr-FR"/>
                    </w:rPr>
                    <w:tab/>
                    <w:t>Descrierea situației actuale</w:t>
                  </w:r>
                </w:p>
                <w:p w14:paraId="431B5333" w14:textId="77777777" w:rsidR="00532711" w:rsidRPr="00180166" w:rsidRDefault="00532711" w:rsidP="009C33EA">
                  <w:pPr>
                    <w:tabs>
                      <w:tab w:val="left" w:pos="10890"/>
                    </w:tabs>
                    <w:ind w:right="140"/>
                    <w:jc w:val="both"/>
                    <w:rPr>
                      <w:rFonts w:ascii="Arial" w:hAnsi="Arial" w:cs="Arial"/>
                      <w:b/>
                      <w:sz w:val="22"/>
                      <w:szCs w:val="22"/>
                      <w:lang w:val="fr-FR"/>
                    </w:rPr>
                  </w:pPr>
                </w:p>
                <w:p w14:paraId="0A5399FB" w14:textId="77777777" w:rsidR="0053632A" w:rsidRPr="00180166" w:rsidRDefault="00532711" w:rsidP="009C33EA">
                  <w:pPr>
                    <w:tabs>
                      <w:tab w:val="left" w:pos="10890"/>
                    </w:tabs>
                    <w:ind w:right="140"/>
                    <w:jc w:val="both"/>
                    <w:rPr>
                      <w:rFonts w:ascii="Arial" w:hAnsi="Arial" w:cs="Arial"/>
                      <w:sz w:val="22"/>
                      <w:szCs w:val="22"/>
                      <w:lang w:val="fr-FR"/>
                    </w:rPr>
                  </w:pPr>
                  <w:r w:rsidRPr="00180166">
                    <w:rPr>
                      <w:rFonts w:ascii="Arial" w:hAnsi="Arial" w:cs="Arial"/>
                      <w:sz w:val="22"/>
                      <w:szCs w:val="22"/>
                      <w:lang w:val="fr-FR"/>
                    </w:rPr>
                    <w:t>Cinematografia este industria culturală, de importanță națională, care creează plusvaloare prin exploatarea și răspândirea diversității culturale, are drept scop realizarea, distribuirea și exploatarea filmelor cinematografice și include totalitatea activităților în acest domeniu, în înțelesul art. 2 din O</w:t>
                  </w:r>
                  <w:r w:rsidR="004B1058" w:rsidRPr="00180166">
                    <w:rPr>
                      <w:rFonts w:ascii="Arial" w:hAnsi="Arial" w:cs="Arial"/>
                      <w:sz w:val="22"/>
                      <w:szCs w:val="22"/>
                      <w:lang w:val="fr-FR"/>
                    </w:rPr>
                    <w:t xml:space="preserve">rdonanței </w:t>
                  </w:r>
                  <w:r w:rsidRPr="00180166">
                    <w:rPr>
                      <w:rFonts w:ascii="Arial" w:hAnsi="Arial" w:cs="Arial"/>
                      <w:sz w:val="22"/>
                      <w:szCs w:val="22"/>
                      <w:lang w:val="fr-FR"/>
                    </w:rPr>
                    <w:t>G</w:t>
                  </w:r>
                  <w:r w:rsidR="004B1058" w:rsidRPr="00180166">
                    <w:rPr>
                      <w:rFonts w:ascii="Arial" w:hAnsi="Arial" w:cs="Arial"/>
                      <w:sz w:val="22"/>
                      <w:szCs w:val="22"/>
                      <w:lang w:val="fr-FR"/>
                    </w:rPr>
                    <w:t>uvernului</w:t>
                  </w:r>
                  <w:r w:rsidRPr="00180166">
                    <w:rPr>
                      <w:rFonts w:ascii="Arial" w:hAnsi="Arial" w:cs="Arial"/>
                      <w:sz w:val="22"/>
                      <w:szCs w:val="22"/>
                      <w:lang w:val="fr-FR"/>
                    </w:rPr>
                    <w:t xml:space="preserve"> nr. 39/2005 privind cinematografia, cu modificările și completările ulterioare</w:t>
                  </w:r>
                  <w:r w:rsidR="000334E9" w:rsidRPr="00180166">
                    <w:rPr>
                      <w:rFonts w:ascii="Arial" w:hAnsi="Arial" w:cs="Arial"/>
                      <w:sz w:val="22"/>
                      <w:szCs w:val="22"/>
                      <w:lang w:val="fr-FR"/>
                    </w:rPr>
                    <w:t xml:space="preserve">. </w:t>
                  </w:r>
                  <w:r w:rsidRPr="00180166">
                    <w:rPr>
                      <w:rFonts w:ascii="Arial" w:hAnsi="Arial" w:cs="Arial"/>
                      <w:sz w:val="22"/>
                      <w:szCs w:val="22"/>
                      <w:lang w:val="fr-FR"/>
                    </w:rPr>
                    <w:t xml:space="preserve"> </w:t>
                  </w:r>
                </w:p>
                <w:p w14:paraId="4446EC7A" w14:textId="77777777" w:rsidR="00532711" w:rsidRPr="00180166" w:rsidRDefault="0053632A" w:rsidP="009C33EA">
                  <w:pPr>
                    <w:tabs>
                      <w:tab w:val="left" w:pos="10890"/>
                    </w:tabs>
                    <w:ind w:right="140"/>
                    <w:jc w:val="both"/>
                    <w:rPr>
                      <w:rFonts w:ascii="Arial" w:hAnsi="Arial" w:cs="Arial"/>
                      <w:sz w:val="22"/>
                      <w:szCs w:val="22"/>
                      <w:lang w:val="fr-FR"/>
                    </w:rPr>
                  </w:pPr>
                  <w:r w:rsidRPr="00180166">
                    <w:rPr>
                      <w:rFonts w:ascii="Arial" w:hAnsi="Arial" w:cs="Arial"/>
                      <w:sz w:val="22"/>
                      <w:szCs w:val="22"/>
                      <w:lang w:val="fr-FR"/>
                    </w:rPr>
                    <w:t>P</w:t>
                  </w:r>
                  <w:r w:rsidR="00532711" w:rsidRPr="00180166">
                    <w:rPr>
                      <w:rFonts w:ascii="Arial" w:hAnsi="Arial" w:cs="Arial"/>
                      <w:sz w:val="22"/>
                      <w:szCs w:val="22"/>
                      <w:lang w:val="fr-FR"/>
                    </w:rPr>
                    <w:t>rintre obiectivele ge</w:t>
                  </w:r>
                  <w:r w:rsidRPr="00180166">
                    <w:rPr>
                      <w:rFonts w:ascii="Arial" w:hAnsi="Arial" w:cs="Arial"/>
                      <w:sz w:val="22"/>
                      <w:szCs w:val="22"/>
                      <w:lang w:val="fr-FR"/>
                    </w:rPr>
                    <w:t>nerale ale acestei legi figurează</w:t>
                  </w:r>
                  <w:r w:rsidR="00532711" w:rsidRPr="00180166">
                    <w:rPr>
                      <w:rFonts w:ascii="Arial" w:hAnsi="Arial" w:cs="Arial"/>
                      <w:sz w:val="22"/>
                      <w:szCs w:val="22"/>
                      <w:lang w:val="fr-FR"/>
                    </w:rPr>
                    <w:t>: a) dezvoltarea industriei filmului în România și susținerea formării profesionale în domeniu; b) încurajarea inițiativei private în domeniile creației, finanțării, producției, distribuirii și exploatării filmelor românești sau realizate cu participare românească; c) afirmarea identității culturale naționale și a minorităților naționale din România prin realizarea filmelor cinematografice și promovarea acestora în circuitul mondial de valori; d) promovarea unui sistem concurențial deschis de acces la modalitățile de credit financiar din Fondul cinematografic; e) dezvoltarea cooperării cinematografice europene și internaționale; f) protejarea, dezvoltarea și punerea în valoare a patrimoniului cinematografiei naționale.</w:t>
                  </w:r>
                </w:p>
                <w:p w14:paraId="6FEAEA4C" w14:textId="77777777" w:rsidR="000334E9" w:rsidRPr="00180166" w:rsidRDefault="000334E9" w:rsidP="009C33EA">
                  <w:pPr>
                    <w:shd w:val="clear" w:color="auto" w:fill="FFFFFF"/>
                    <w:tabs>
                      <w:tab w:val="left" w:pos="10890"/>
                    </w:tabs>
                    <w:ind w:right="140"/>
                    <w:jc w:val="both"/>
                    <w:rPr>
                      <w:rStyle w:val="tpa1"/>
                      <w:rFonts w:ascii="Arial" w:hAnsi="Arial" w:cs="Arial"/>
                      <w:sz w:val="22"/>
                      <w:szCs w:val="22"/>
                      <w:lang w:val="fr-FR"/>
                    </w:rPr>
                  </w:pPr>
                </w:p>
                <w:p w14:paraId="222B479E" w14:textId="77777777" w:rsidR="00866839" w:rsidRPr="00180166" w:rsidRDefault="00866839" w:rsidP="009C33EA">
                  <w:pPr>
                    <w:widowControl w:val="0"/>
                    <w:tabs>
                      <w:tab w:val="left" w:pos="0"/>
                      <w:tab w:val="left" w:pos="720"/>
                      <w:tab w:val="left" w:pos="10890"/>
                    </w:tabs>
                    <w:ind w:right="140"/>
                    <w:jc w:val="both"/>
                    <w:rPr>
                      <w:rFonts w:ascii="Arial" w:hAnsi="Arial" w:cs="Arial"/>
                      <w:sz w:val="22"/>
                      <w:szCs w:val="22"/>
                      <w:lang w:val="ro-RO"/>
                    </w:rPr>
                  </w:pPr>
                  <w:bookmarkStart w:id="0" w:name="do|caI|ar1|pa1"/>
                  <w:bookmarkEnd w:id="0"/>
                  <w:r w:rsidRPr="00180166">
                    <w:rPr>
                      <w:rFonts w:ascii="Arial" w:hAnsi="Arial" w:cs="Arial"/>
                      <w:sz w:val="22"/>
                      <w:szCs w:val="22"/>
                      <w:lang w:val="ro-RO"/>
                    </w:rPr>
                    <w:t xml:space="preserve">În 2018, Guvernul </w:t>
                  </w:r>
                  <w:r w:rsidR="00545333" w:rsidRPr="00180166">
                    <w:rPr>
                      <w:rFonts w:ascii="Arial" w:hAnsi="Arial" w:cs="Arial"/>
                      <w:sz w:val="22"/>
                      <w:szCs w:val="22"/>
                      <w:lang w:val="ro-RO"/>
                    </w:rPr>
                    <w:t xml:space="preserve">României a adoptat Hotărârea </w:t>
                  </w:r>
                  <w:r w:rsidRPr="00180166">
                    <w:rPr>
                      <w:rFonts w:ascii="Arial" w:hAnsi="Arial" w:cs="Arial"/>
                      <w:sz w:val="22"/>
                      <w:szCs w:val="22"/>
                      <w:lang w:val="ro-RO"/>
                    </w:rPr>
                    <w:t>Guvern</w:t>
                  </w:r>
                  <w:r w:rsidR="00545333" w:rsidRPr="00180166">
                    <w:rPr>
                      <w:rFonts w:ascii="Arial" w:hAnsi="Arial" w:cs="Arial"/>
                      <w:sz w:val="22"/>
                      <w:szCs w:val="22"/>
                      <w:lang w:val="ro-RO"/>
                    </w:rPr>
                    <w:t xml:space="preserve">ului nr. 421/2018 pentru instituirea unei scheme de ajutor de stat privind sprijinirea industriei cinematografice. </w:t>
                  </w:r>
                  <w:r w:rsidRPr="00180166">
                    <w:rPr>
                      <w:rFonts w:ascii="Arial" w:hAnsi="Arial" w:cs="Arial"/>
                      <w:sz w:val="22"/>
                      <w:szCs w:val="22"/>
                      <w:lang w:val="ro-RO"/>
                    </w:rPr>
                    <w:t xml:space="preserve">Această schemă a fost instituită având în vedere prevederile Regulamentului UE nr. 651/2014 al Comisiei din 17 iunie 2014 de declarare a anumitor categorii de ajutoare compatibile cu piața internă în aplicarea articolelor 107 și 108 din tratat, și a comunicarii Comisiiei privind ajutoarele de stat pentru filme și alte opere audiovizuale, publicată în Jurnalul Oficial al Uniunii Europene din 15 noiembrie 2013. </w:t>
                  </w:r>
                </w:p>
                <w:p w14:paraId="7167425A" w14:textId="17189D9C" w:rsidR="00866839" w:rsidRPr="00180166" w:rsidRDefault="00866839" w:rsidP="009C33EA">
                  <w:pPr>
                    <w:widowControl w:val="0"/>
                    <w:tabs>
                      <w:tab w:val="left" w:pos="0"/>
                      <w:tab w:val="left" w:pos="720"/>
                      <w:tab w:val="left" w:pos="10890"/>
                    </w:tabs>
                    <w:ind w:right="140"/>
                    <w:jc w:val="both"/>
                    <w:rPr>
                      <w:rFonts w:ascii="Arial" w:hAnsi="Arial" w:cs="Arial"/>
                      <w:sz w:val="22"/>
                      <w:szCs w:val="22"/>
                      <w:lang w:val="ro-RO"/>
                    </w:rPr>
                  </w:pPr>
                  <w:r w:rsidRPr="00180166">
                    <w:rPr>
                      <w:rFonts w:ascii="Arial" w:hAnsi="Arial" w:cs="Arial"/>
                      <w:sz w:val="22"/>
                      <w:szCs w:val="22"/>
                      <w:lang w:val="ro-RO"/>
                    </w:rPr>
                    <w:t>În esență este o schemă distinctă de suportul oferit pentru produsul cultural național și filmul românesc de către Ministerul Culturii și Centrul Național al Cinematografiei</w:t>
                  </w:r>
                  <w:r w:rsidR="004305C1" w:rsidRPr="00180166">
                    <w:rPr>
                      <w:rFonts w:ascii="Arial" w:hAnsi="Arial" w:cs="Arial"/>
                      <w:sz w:val="22"/>
                      <w:szCs w:val="22"/>
                      <w:lang w:val="ro-RO"/>
                    </w:rPr>
                    <w:t xml:space="preserve"> și de resursele Fondului Cinematografic</w:t>
                  </w:r>
                  <w:r w:rsidRPr="00180166">
                    <w:rPr>
                      <w:rFonts w:ascii="Arial" w:hAnsi="Arial" w:cs="Arial"/>
                      <w:sz w:val="22"/>
                      <w:szCs w:val="22"/>
                      <w:lang w:val="ro-RO"/>
                    </w:rPr>
                    <w:t xml:space="preserve">. </w:t>
                  </w:r>
                </w:p>
                <w:p w14:paraId="21695B40" w14:textId="64C75D2C" w:rsidR="00866839" w:rsidRPr="00180166" w:rsidRDefault="00866839" w:rsidP="009C33EA">
                  <w:pPr>
                    <w:widowControl w:val="0"/>
                    <w:tabs>
                      <w:tab w:val="left" w:pos="0"/>
                      <w:tab w:val="left" w:pos="720"/>
                      <w:tab w:val="left" w:pos="10890"/>
                    </w:tabs>
                    <w:ind w:right="140"/>
                    <w:jc w:val="both"/>
                    <w:rPr>
                      <w:rFonts w:ascii="Arial" w:hAnsi="Arial" w:cs="Arial"/>
                      <w:sz w:val="22"/>
                      <w:szCs w:val="22"/>
                      <w:lang w:val="ro-RO"/>
                    </w:rPr>
                  </w:pPr>
                  <w:r w:rsidRPr="00180166">
                    <w:rPr>
                      <w:rFonts w:ascii="Arial" w:hAnsi="Arial" w:cs="Arial"/>
                      <w:sz w:val="22"/>
                      <w:szCs w:val="22"/>
                      <w:lang w:val="ro-RO"/>
                    </w:rPr>
                    <w:t xml:space="preserve">Schema de ajutor pentru </w:t>
                  </w:r>
                  <w:r w:rsidR="00D57FBB" w:rsidRPr="00180166">
                    <w:rPr>
                      <w:rFonts w:ascii="Arial" w:hAnsi="Arial" w:cs="Arial"/>
                      <w:sz w:val="22"/>
                      <w:szCs w:val="22"/>
                      <w:lang w:val="ro-RO"/>
                    </w:rPr>
                    <w:t xml:space="preserve">sprijinirea industriei cinematografice </w:t>
                  </w:r>
                  <w:r w:rsidR="004305C1" w:rsidRPr="00180166">
                    <w:rPr>
                      <w:rFonts w:ascii="Arial" w:hAnsi="Arial" w:cs="Arial"/>
                      <w:sz w:val="22"/>
                      <w:szCs w:val="22"/>
                      <w:lang w:val="ro-RO"/>
                    </w:rPr>
                    <w:t xml:space="preserve">instituită prin H.G. nr. 421/2018 </w:t>
                  </w:r>
                  <w:r w:rsidRPr="00180166">
                    <w:rPr>
                      <w:rFonts w:ascii="Arial" w:hAnsi="Arial" w:cs="Arial"/>
                      <w:sz w:val="22"/>
                      <w:szCs w:val="22"/>
                      <w:lang w:val="ro-RO"/>
                    </w:rPr>
                    <w:t xml:space="preserve"> răspunde în primul rând criteriilor de performanță economică și dezvoltare a infrastructurii și forței de muncă, în timp pe Ministerul Culturii și Centrul Național al Cinematografiei susține excelența artistică, accesul publicului la operele cinematografice locale, valoarea și identitatea națională.</w:t>
                  </w:r>
                </w:p>
                <w:p w14:paraId="61DE7719" w14:textId="03461646" w:rsidR="00CA74B2" w:rsidRPr="00180166" w:rsidRDefault="00866839" w:rsidP="009C33EA">
                  <w:pPr>
                    <w:widowControl w:val="0"/>
                    <w:tabs>
                      <w:tab w:val="left" w:pos="0"/>
                      <w:tab w:val="left" w:pos="720"/>
                      <w:tab w:val="left" w:pos="10890"/>
                    </w:tabs>
                    <w:ind w:right="140"/>
                    <w:jc w:val="both"/>
                    <w:rPr>
                      <w:rFonts w:ascii="Arial" w:hAnsi="Arial" w:cs="Arial"/>
                      <w:bCs/>
                      <w:sz w:val="22"/>
                      <w:szCs w:val="22"/>
                      <w:lang w:val="ro-RO"/>
                    </w:rPr>
                  </w:pPr>
                  <w:r w:rsidRPr="00180166">
                    <w:rPr>
                      <w:rFonts w:ascii="Arial" w:hAnsi="Arial" w:cs="Arial"/>
                      <w:bCs/>
                      <w:sz w:val="22"/>
                      <w:szCs w:val="22"/>
                      <w:lang w:val="ro-RO"/>
                    </w:rPr>
                    <w:t>Din punct de vedere financiar schema reprezintă un “rebate”, nu o subvenție di</w:t>
                  </w:r>
                  <w:r w:rsidR="00545333" w:rsidRPr="00180166">
                    <w:rPr>
                      <w:rFonts w:ascii="Arial" w:hAnsi="Arial" w:cs="Arial"/>
                      <w:bCs/>
                      <w:sz w:val="22"/>
                      <w:szCs w:val="22"/>
                      <w:lang w:val="ro-RO"/>
                    </w:rPr>
                    <w:t>rectă. Ea presupune efectuarea î</w:t>
                  </w:r>
                  <w:r w:rsidRPr="00180166">
                    <w:rPr>
                      <w:rFonts w:ascii="Arial" w:hAnsi="Arial" w:cs="Arial"/>
                      <w:bCs/>
                      <w:sz w:val="22"/>
                      <w:szCs w:val="22"/>
                      <w:lang w:val="ro-RO"/>
                    </w:rPr>
                    <w:t>ntregii investiții și cheltuieli</w:t>
                  </w:r>
                  <w:r w:rsidR="002935DD" w:rsidRPr="00180166">
                    <w:rPr>
                      <w:rFonts w:ascii="Arial" w:hAnsi="Arial" w:cs="Arial"/>
                      <w:bCs/>
                      <w:sz w:val="22"/>
                      <w:szCs w:val="22"/>
                      <w:lang w:val="ro-RO"/>
                    </w:rPr>
                    <w:t>lor</w:t>
                  </w:r>
                  <w:r w:rsidRPr="00180166">
                    <w:rPr>
                      <w:rFonts w:ascii="Arial" w:hAnsi="Arial" w:cs="Arial"/>
                      <w:bCs/>
                      <w:sz w:val="22"/>
                      <w:szCs w:val="22"/>
                      <w:lang w:val="ro-RO"/>
                    </w:rPr>
                    <w:t xml:space="preserve"> de către beneficiar și returnarea de către stat a unui procent din cheltuielile eligibile</w:t>
                  </w:r>
                  <w:r w:rsidR="002935DD" w:rsidRPr="00180166">
                    <w:rPr>
                      <w:rFonts w:ascii="Arial" w:hAnsi="Arial" w:cs="Arial"/>
                      <w:bCs/>
                      <w:sz w:val="22"/>
                      <w:szCs w:val="22"/>
                      <w:lang w:val="ro-RO"/>
                    </w:rPr>
                    <w:t>, după ce investiția și-a produs deja efectele pozitive în economia națională</w:t>
                  </w:r>
                  <w:r w:rsidRPr="00180166">
                    <w:rPr>
                      <w:rFonts w:ascii="Arial" w:hAnsi="Arial" w:cs="Arial"/>
                      <w:bCs/>
                      <w:sz w:val="22"/>
                      <w:szCs w:val="22"/>
                      <w:lang w:val="ro-RO"/>
                    </w:rPr>
                    <w:t>.  Acest proces presupune un audit acreditat. Este singura schemă de ajutor de stat în care statul rom</w:t>
                  </w:r>
                  <w:r w:rsidR="00F11DCB" w:rsidRPr="00180166">
                    <w:rPr>
                      <w:rFonts w:ascii="Arial" w:hAnsi="Arial" w:cs="Arial"/>
                      <w:bCs/>
                      <w:sz w:val="22"/>
                      <w:szCs w:val="22"/>
                      <w:lang w:val="ro-RO"/>
                    </w:rPr>
                    <w:t>ân</w:t>
                  </w:r>
                  <w:r w:rsidRPr="00180166">
                    <w:rPr>
                      <w:rFonts w:ascii="Arial" w:hAnsi="Arial" w:cs="Arial"/>
                      <w:bCs/>
                      <w:sz w:val="22"/>
                      <w:szCs w:val="22"/>
                      <w:lang w:val="ro-RO"/>
                    </w:rPr>
                    <w:t xml:space="preserve"> colectează în taxe și impozite înt</w:t>
                  </w:r>
                  <w:r w:rsidR="00545333" w:rsidRPr="00180166">
                    <w:rPr>
                      <w:rFonts w:ascii="Arial" w:hAnsi="Arial" w:cs="Arial"/>
                      <w:bCs/>
                      <w:sz w:val="22"/>
                      <w:szCs w:val="22"/>
                      <w:lang w:val="ro-RO"/>
                    </w:rPr>
                    <w:t xml:space="preserve">reaga sumă, înainte să </w:t>
                  </w:r>
                  <w:r w:rsidR="004305C1" w:rsidRPr="00180166">
                    <w:rPr>
                      <w:rFonts w:ascii="Arial" w:hAnsi="Arial" w:cs="Arial"/>
                      <w:bCs/>
                      <w:sz w:val="22"/>
                      <w:szCs w:val="22"/>
                      <w:lang w:val="ro-RO"/>
                    </w:rPr>
                    <w:t>ramburseze</w:t>
                  </w:r>
                  <w:r w:rsidRPr="00180166">
                    <w:rPr>
                      <w:rFonts w:ascii="Arial" w:hAnsi="Arial" w:cs="Arial"/>
                      <w:bCs/>
                      <w:sz w:val="22"/>
                      <w:szCs w:val="22"/>
                      <w:lang w:val="ro-RO"/>
                    </w:rPr>
                    <w:t xml:space="preserve"> beneficiarilor</w:t>
                  </w:r>
                  <w:r w:rsidR="004305C1" w:rsidRPr="00180166">
                    <w:rPr>
                      <w:rFonts w:ascii="Arial" w:hAnsi="Arial" w:cs="Arial"/>
                      <w:bCs/>
                      <w:sz w:val="22"/>
                      <w:szCs w:val="22"/>
                      <w:lang w:val="ro-RO"/>
                    </w:rPr>
                    <w:t xml:space="preserve"> parte din cheltuielile eligibile realizate pe teritoriul național</w:t>
                  </w:r>
                  <w:r w:rsidRPr="00180166">
                    <w:rPr>
                      <w:rFonts w:ascii="Arial" w:hAnsi="Arial" w:cs="Arial"/>
                      <w:bCs/>
                      <w:sz w:val="22"/>
                      <w:szCs w:val="22"/>
                      <w:lang w:val="ro-RO"/>
                    </w:rPr>
                    <w:t xml:space="preserve">. </w:t>
                  </w:r>
                </w:p>
                <w:p w14:paraId="2E8BD38C" w14:textId="658EEA79" w:rsidR="00866839" w:rsidRPr="00180166" w:rsidRDefault="00866839" w:rsidP="009C33EA">
                  <w:pPr>
                    <w:widowControl w:val="0"/>
                    <w:tabs>
                      <w:tab w:val="left" w:pos="0"/>
                      <w:tab w:val="left" w:pos="720"/>
                      <w:tab w:val="left" w:pos="10890"/>
                    </w:tabs>
                    <w:ind w:right="140"/>
                    <w:jc w:val="both"/>
                    <w:rPr>
                      <w:rFonts w:ascii="Arial" w:hAnsi="Arial" w:cs="Arial"/>
                      <w:sz w:val="22"/>
                      <w:szCs w:val="22"/>
                      <w:lang w:val="ro-RO"/>
                    </w:rPr>
                  </w:pPr>
                  <w:r w:rsidRPr="00180166">
                    <w:rPr>
                      <w:rFonts w:ascii="Arial" w:hAnsi="Arial" w:cs="Arial"/>
                      <w:sz w:val="22"/>
                      <w:szCs w:val="22"/>
                      <w:lang w:val="ro-RO"/>
                    </w:rPr>
                    <w:lastRenderedPageBreak/>
                    <w:t>Efectul imediat al acestei scheme de susținere a industriei a fost incontestabil. Un număr impresionant de producții internaționale cu bugete semnificative și distribuții prestigioase au ales România ca destinație, recunoscând condițiile competitive de susținere ale acestei industrii creative de către Statul Român, dar și potențialul excepțional al comunității locale de producție și nivelul profesioniștilor români din industria cinematografică.</w:t>
                  </w:r>
                  <w:r w:rsidR="004305C1" w:rsidRPr="00180166">
                    <w:rPr>
                      <w:rFonts w:ascii="Arial" w:hAnsi="Arial" w:cs="Arial"/>
                      <w:sz w:val="22"/>
                      <w:szCs w:val="22"/>
                      <w:lang w:val="ro-RO"/>
                    </w:rPr>
                    <w:t xml:space="preserve"> </w:t>
                  </w:r>
                </w:p>
                <w:p w14:paraId="453F770E" w14:textId="77777777" w:rsidR="00866839" w:rsidRPr="00180166" w:rsidRDefault="00866839" w:rsidP="009C33EA">
                  <w:pPr>
                    <w:widowControl w:val="0"/>
                    <w:tabs>
                      <w:tab w:val="left" w:pos="0"/>
                      <w:tab w:val="left" w:pos="720"/>
                      <w:tab w:val="left" w:pos="10890"/>
                    </w:tabs>
                    <w:ind w:right="140"/>
                    <w:jc w:val="both"/>
                    <w:rPr>
                      <w:rFonts w:ascii="Arial" w:hAnsi="Arial" w:cs="Arial"/>
                      <w:sz w:val="22"/>
                      <w:szCs w:val="22"/>
                      <w:lang w:val="ro-RO"/>
                    </w:rPr>
                  </w:pPr>
                  <w:r w:rsidRPr="00180166">
                    <w:rPr>
                      <w:rFonts w:ascii="Arial" w:hAnsi="Arial" w:cs="Arial"/>
                      <w:sz w:val="22"/>
                      <w:szCs w:val="22"/>
                      <w:lang w:val="ro-RO"/>
                    </w:rPr>
                    <w:t>România se alinia astfel trendului global în ceea ce pri</w:t>
                  </w:r>
                  <w:r w:rsidR="00545333" w:rsidRPr="00180166">
                    <w:rPr>
                      <w:rFonts w:ascii="Arial" w:hAnsi="Arial" w:cs="Arial"/>
                      <w:sz w:val="22"/>
                      <w:szCs w:val="22"/>
                      <w:lang w:val="ro-RO"/>
                    </w:rPr>
                    <w:t>vește atragerea acestei activită</w:t>
                  </w:r>
                  <w:r w:rsidRPr="00180166">
                    <w:rPr>
                      <w:rFonts w:ascii="Arial" w:hAnsi="Arial" w:cs="Arial"/>
                      <w:sz w:val="22"/>
                      <w:szCs w:val="22"/>
                      <w:lang w:val="ro-RO"/>
                    </w:rPr>
                    <w:t xml:space="preserve">ți economice cu impact masiv. Majoritatea țărilor europene,  a statelor americane și numeroase alte teritorii din lume au astfel de scheme de ajutor de stat, stimulente economice pentru industria cinematografică, recunoscând astfel importanța esențială a acestui sector economic. </w:t>
                  </w:r>
                </w:p>
                <w:p w14:paraId="2EC71BB8" w14:textId="77777777" w:rsidR="00866839" w:rsidRPr="00180166" w:rsidRDefault="00866839" w:rsidP="009C33EA">
                  <w:pPr>
                    <w:widowControl w:val="0"/>
                    <w:tabs>
                      <w:tab w:val="left" w:pos="0"/>
                      <w:tab w:val="left" w:pos="720"/>
                      <w:tab w:val="left" w:pos="10890"/>
                    </w:tabs>
                    <w:ind w:right="140"/>
                    <w:jc w:val="both"/>
                    <w:rPr>
                      <w:rFonts w:ascii="Arial" w:hAnsi="Arial" w:cs="Arial"/>
                      <w:sz w:val="22"/>
                      <w:szCs w:val="22"/>
                      <w:lang w:val="ro-RO"/>
                    </w:rPr>
                  </w:pPr>
                  <w:r w:rsidRPr="00180166">
                    <w:rPr>
                      <w:rFonts w:ascii="Arial" w:hAnsi="Arial" w:cs="Arial"/>
                      <w:sz w:val="22"/>
                      <w:szCs w:val="22"/>
                      <w:lang w:val="ro-RO"/>
                    </w:rPr>
                    <w:t xml:space="preserve">În jurul </w:t>
                  </w:r>
                  <w:r w:rsidR="00CA74B2" w:rsidRPr="00180166">
                    <w:rPr>
                      <w:rFonts w:ascii="Arial" w:hAnsi="Arial" w:cs="Arial"/>
                      <w:sz w:val="22"/>
                      <w:szCs w:val="22"/>
                      <w:lang w:val="ro-RO"/>
                    </w:rPr>
                    <w:t xml:space="preserve">țării </w:t>
                  </w:r>
                  <w:r w:rsidRPr="00180166">
                    <w:rPr>
                      <w:rFonts w:ascii="Arial" w:hAnsi="Arial" w:cs="Arial"/>
                      <w:sz w:val="22"/>
                      <w:szCs w:val="22"/>
                      <w:lang w:val="ro-RO"/>
                    </w:rPr>
                    <w:t>no</w:t>
                  </w:r>
                  <w:r w:rsidR="00CA74B2" w:rsidRPr="00180166">
                    <w:rPr>
                      <w:rFonts w:ascii="Arial" w:hAnsi="Arial" w:cs="Arial"/>
                      <w:sz w:val="22"/>
                      <w:szCs w:val="22"/>
                      <w:lang w:val="ro-RO"/>
                    </w:rPr>
                    <w:t>a</w:t>
                  </w:r>
                  <w:r w:rsidRPr="00180166">
                    <w:rPr>
                      <w:rFonts w:ascii="Arial" w:hAnsi="Arial" w:cs="Arial"/>
                      <w:sz w:val="22"/>
                      <w:szCs w:val="22"/>
                      <w:lang w:val="ro-RO"/>
                    </w:rPr>
                    <w:t>str</w:t>
                  </w:r>
                  <w:r w:rsidR="00CA74B2" w:rsidRPr="00180166">
                    <w:rPr>
                      <w:rFonts w:ascii="Arial" w:hAnsi="Arial" w:cs="Arial"/>
                      <w:sz w:val="22"/>
                      <w:szCs w:val="22"/>
                      <w:lang w:val="ro-RO"/>
                    </w:rPr>
                    <w:t>e</w:t>
                  </w:r>
                  <w:r w:rsidRPr="00180166">
                    <w:rPr>
                      <w:rFonts w:ascii="Arial" w:hAnsi="Arial" w:cs="Arial"/>
                      <w:sz w:val="22"/>
                      <w:szCs w:val="22"/>
                      <w:lang w:val="ro-RO"/>
                    </w:rPr>
                    <w:t xml:space="preserve">, țări est europene, precum Cehia, Ungaria, Polonia, Croația, Slovenia, Lituania, Estonia au in vigoare astfel de scheme extrem de atractive, care au crescut exponențial valoarea investițiilor străine în acest domeniu, au creat numeroase locuri de munca, au învigorat turismul național și au ridicat prestigiul cultural al țării respective in Europa si in lume. </w:t>
                  </w:r>
                </w:p>
                <w:p w14:paraId="277F2E33" w14:textId="77777777" w:rsidR="00866839" w:rsidRPr="00180166" w:rsidRDefault="00866839" w:rsidP="009C33EA">
                  <w:pPr>
                    <w:widowControl w:val="0"/>
                    <w:tabs>
                      <w:tab w:val="left" w:pos="0"/>
                      <w:tab w:val="left" w:pos="720"/>
                      <w:tab w:val="left" w:pos="10890"/>
                    </w:tabs>
                    <w:ind w:right="140"/>
                    <w:jc w:val="both"/>
                    <w:rPr>
                      <w:rFonts w:ascii="Arial" w:hAnsi="Arial" w:cs="Arial"/>
                      <w:bCs/>
                      <w:sz w:val="22"/>
                      <w:szCs w:val="22"/>
                      <w:lang w:val="ro-RO"/>
                    </w:rPr>
                  </w:pPr>
                  <w:r w:rsidRPr="00180166">
                    <w:rPr>
                      <w:rFonts w:ascii="Arial" w:hAnsi="Arial" w:cs="Arial"/>
                      <w:bCs/>
                      <w:sz w:val="22"/>
                      <w:szCs w:val="22"/>
                      <w:lang w:val="ro-RO"/>
                    </w:rPr>
                    <w:t>În marile economii europene, Marea Britanie, Franța, Germania, Spania, aceste instrumente sunt implementate de mai bine de două decenii, cu rezultate impresionate în ceea ce privește volumul atras de producții internaținale, valoarea industriei locale și contribuția la produsul intern brut fiiind remarcabile.</w:t>
                  </w:r>
                </w:p>
                <w:p w14:paraId="28A7A408" w14:textId="36CEB525" w:rsidR="002935DD" w:rsidRPr="00180166" w:rsidRDefault="00866839" w:rsidP="009C33EA">
                  <w:pPr>
                    <w:widowControl w:val="0"/>
                    <w:tabs>
                      <w:tab w:val="left" w:pos="0"/>
                      <w:tab w:val="left" w:pos="720"/>
                      <w:tab w:val="left" w:pos="10890"/>
                    </w:tabs>
                    <w:ind w:right="140"/>
                    <w:jc w:val="both"/>
                    <w:rPr>
                      <w:rFonts w:ascii="Arial" w:hAnsi="Arial" w:cs="Arial"/>
                      <w:sz w:val="22"/>
                      <w:szCs w:val="22"/>
                      <w:lang w:val="ro-RO"/>
                    </w:rPr>
                  </w:pPr>
                  <w:r w:rsidRPr="00180166">
                    <w:rPr>
                      <w:rFonts w:ascii="Arial" w:hAnsi="Arial" w:cs="Arial"/>
                      <w:sz w:val="22"/>
                      <w:szCs w:val="22"/>
                      <w:lang w:val="ro-RO"/>
                    </w:rPr>
                    <w:t xml:space="preserve">Stimulentele / </w:t>
                  </w:r>
                  <w:r w:rsidR="00CB3AC0" w:rsidRPr="00180166">
                    <w:rPr>
                      <w:rFonts w:ascii="Arial" w:hAnsi="Arial" w:cs="Arial"/>
                      <w:sz w:val="22"/>
                      <w:szCs w:val="22"/>
                      <w:lang w:val="ro-RO"/>
                    </w:rPr>
                    <w:t xml:space="preserve">cash </w:t>
                  </w:r>
                  <w:r w:rsidRPr="00180166">
                    <w:rPr>
                      <w:rFonts w:ascii="Arial" w:hAnsi="Arial" w:cs="Arial"/>
                      <w:sz w:val="22"/>
                      <w:szCs w:val="22"/>
                      <w:lang w:val="ro-RO"/>
                    </w:rPr>
                    <w:t>incentives, joacă un rol esențial în decizia producătorilor de film în alegerea teritoriului / statului în care hotărasc să realizeze producția și în construcția planului de finanțare.  Producția de film reprezintă o investiție de risc și de oportunitate și aceste instrumente financiare/ stimulente fiscale oferite de statele care încurajeaza industriile creative, în general între 20-35%, au devenit standard în întreaga lume.</w:t>
                  </w:r>
                  <w:r w:rsidR="002935DD" w:rsidRPr="00180166">
                    <w:rPr>
                      <w:rFonts w:ascii="Arial" w:hAnsi="Arial" w:cs="Arial"/>
                      <w:sz w:val="22"/>
                      <w:szCs w:val="22"/>
                      <w:lang w:val="ro-RO"/>
                    </w:rPr>
                    <w:t xml:space="preserve"> Singurele două state din Europa care nu derulează un astfel de program în prezent sunt România și Belarus.</w:t>
                  </w:r>
                </w:p>
                <w:p w14:paraId="30D927F5" w14:textId="77777777" w:rsidR="00CA74B2" w:rsidRPr="00180166" w:rsidRDefault="00866839" w:rsidP="009C33EA">
                  <w:pPr>
                    <w:widowControl w:val="0"/>
                    <w:tabs>
                      <w:tab w:val="left" w:pos="0"/>
                      <w:tab w:val="left" w:pos="720"/>
                      <w:tab w:val="left" w:pos="10890"/>
                    </w:tabs>
                    <w:ind w:right="140"/>
                    <w:jc w:val="both"/>
                    <w:rPr>
                      <w:rFonts w:ascii="Arial" w:hAnsi="Arial" w:cs="Arial"/>
                      <w:sz w:val="22"/>
                      <w:szCs w:val="22"/>
                      <w:lang w:val="ro-RO"/>
                    </w:rPr>
                  </w:pPr>
                  <w:r w:rsidRPr="00180166">
                    <w:rPr>
                      <w:rFonts w:ascii="Arial" w:hAnsi="Arial" w:cs="Arial"/>
                      <w:sz w:val="22"/>
                      <w:szCs w:val="22"/>
                      <w:lang w:val="ro-RO"/>
                    </w:rPr>
                    <w:t xml:space="preserve">Predictibilitatea, transparența și managementul profesionist la nivel guvernamental al aplicării acestor stimulente definesc competitivitatea acestor scheme la nivel global și efectul lor benefic asupra economiei este mai mult decât vizibil. </w:t>
                  </w:r>
                </w:p>
                <w:p w14:paraId="15DEB986" w14:textId="77777777" w:rsidR="00CA74B2" w:rsidRPr="00180166" w:rsidRDefault="00CA74B2" w:rsidP="009C33EA">
                  <w:pPr>
                    <w:tabs>
                      <w:tab w:val="left" w:pos="10890"/>
                    </w:tabs>
                    <w:autoSpaceDE w:val="0"/>
                    <w:autoSpaceDN w:val="0"/>
                    <w:adjustRightInd w:val="0"/>
                    <w:jc w:val="both"/>
                    <w:rPr>
                      <w:rFonts w:ascii="Arial" w:hAnsi="Arial" w:cs="Arial"/>
                      <w:sz w:val="22"/>
                      <w:szCs w:val="22"/>
                      <w:lang w:val="ro-RO" w:eastAsia="ro-RO"/>
                    </w:rPr>
                  </w:pPr>
                  <w:r w:rsidRPr="00180166">
                    <w:rPr>
                      <w:rFonts w:ascii="Arial" w:hAnsi="Arial" w:cs="Arial"/>
                      <w:sz w:val="22"/>
                      <w:szCs w:val="22"/>
                      <w:lang w:val="ro-RO" w:eastAsia="ro-RO"/>
                    </w:rPr>
                    <w:t>Schem</w:t>
                  </w:r>
                  <w:r w:rsidR="00C7176C" w:rsidRPr="00180166">
                    <w:rPr>
                      <w:rFonts w:ascii="Arial" w:hAnsi="Arial" w:cs="Arial"/>
                      <w:sz w:val="22"/>
                      <w:szCs w:val="22"/>
                      <w:lang w:val="ro-RO" w:eastAsia="ro-RO"/>
                    </w:rPr>
                    <w:t>a</w:t>
                  </w:r>
                  <w:r w:rsidRPr="00180166">
                    <w:rPr>
                      <w:rFonts w:ascii="Arial" w:hAnsi="Arial" w:cs="Arial"/>
                      <w:sz w:val="22"/>
                      <w:szCs w:val="22"/>
                      <w:lang w:val="ro-RO" w:eastAsia="ro-RO"/>
                    </w:rPr>
                    <w:t xml:space="preserve"> de ajutor de stat are caracter multianual </w:t>
                  </w:r>
                  <w:r w:rsidR="00C7176C" w:rsidRPr="00180166">
                    <w:rPr>
                      <w:rFonts w:ascii="Arial" w:hAnsi="Arial" w:cs="Arial"/>
                      <w:sz w:val="22"/>
                      <w:szCs w:val="22"/>
                      <w:lang w:val="ro-RO" w:eastAsia="ro-RO"/>
                    </w:rPr>
                    <w:t>ș</w:t>
                  </w:r>
                  <w:r w:rsidRPr="00180166">
                    <w:rPr>
                      <w:rFonts w:ascii="Arial" w:hAnsi="Arial" w:cs="Arial"/>
                      <w:sz w:val="22"/>
                      <w:szCs w:val="22"/>
                      <w:lang w:val="ro-RO" w:eastAsia="ro-RO"/>
                    </w:rPr>
                    <w:t>i se deruleaz</w:t>
                  </w:r>
                  <w:r w:rsidR="00C7176C" w:rsidRPr="00180166">
                    <w:rPr>
                      <w:rFonts w:ascii="Arial" w:hAnsi="Arial" w:cs="Arial"/>
                      <w:sz w:val="22"/>
                      <w:szCs w:val="22"/>
                      <w:lang w:val="ro-RO" w:eastAsia="ro-RO"/>
                    </w:rPr>
                    <w:t>ă</w:t>
                  </w:r>
                  <w:r w:rsidRPr="00180166">
                    <w:rPr>
                      <w:rFonts w:ascii="Arial" w:hAnsi="Arial" w:cs="Arial"/>
                      <w:sz w:val="22"/>
                      <w:szCs w:val="22"/>
                      <w:lang w:val="ro-RO" w:eastAsia="ro-RO"/>
                    </w:rPr>
                    <w:t xml:space="preserve"> </w:t>
                  </w:r>
                  <w:r w:rsidR="00C7176C" w:rsidRPr="00180166">
                    <w:rPr>
                      <w:rFonts w:ascii="Arial" w:hAnsi="Arial" w:cs="Arial"/>
                      <w:sz w:val="22"/>
                      <w:szCs w:val="22"/>
                      <w:lang w:val="ro-RO" w:eastAsia="ro-RO"/>
                    </w:rPr>
                    <w:t>până</w:t>
                  </w:r>
                  <w:r w:rsidRPr="00180166">
                    <w:rPr>
                      <w:rFonts w:ascii="Arial" w:hAnsi="Arial" w:cs="Arial"/>
                      <w:sz w:val="22"/>
                      <w:szCs w:val="22"/>
                      <w:lang w:val="ro-RO" w:eastAsia="ro-RO"/>
                    </w:rPr>
                    <w:t xml:space="preserve"> la data de </w:t>
                  </w:r>
                  <w:r w:rsidRPr="00180166">
                    <w:rPr>
                      <w:rFonts w:ascii="Arial" w:hAnsi="Arial" w:cs="Arial"/>
                      <w:bCs/>
                      <w:sz w:val="22"/>
                      <w:szCs w:val="22"/>
                      <w:lang w:val="ro-RO" w:eastAsia="ro-RO"/>
                    </w:rPr>
                    <w:t>31 decembrie</w:t>
                  </w:r>
                  <w:r w:rsidR="00C359F6" w:rsidRPr="00180166">
                    <w:rPr>
                      <w:rFonts w:ascii="Arial" w:hAnsi="Arial" w:cs="Arial"/>
                      <w:bCs/>
                      <w:sz w:val="22"/>
                      <w:szCs w:val="22"/>
                      <w:lang w:val="ro-RO" w:eastAsia="ro-RO"/>
                    </w:rPr>
                    <w:t xml:space="preserve"> </w:t>
                  </w:r>
                  <w:r w:rsidRPr="00180166">
                    <w:rPr>
                      <w:rFonts w:ascii="Arial" w:hAnsi="Arial" w:cs="Arial"/>
                      <w:bCs/>
                      <w:sz w:val="22"/>
                      <w:szCs w:val="22"/>
                      <w:lang w:val="ro-RO" w:eastAsia="ro-RO"/>
                    </w:rPr>
                    <w:t>2023</w:t>
                  </w:r>
                  <w:r w:rsidRPr="00180166">
                    <w:rPr>
                      <w:rFonts w:ascii="Arial" w:hAnsi="Arial" w:cs="Arial"/>
                      <w:b/>
                      <w:bCs/>
                      <w:sz w:val="22"/>
                      <w:szCs w:val="22"/>
                      <w:lang w:val="ro-RO" w:eastAsia="ro-RO"/>
                    </w:rPr>
                    <w:t xml:space="preserve">, </w:t>
                  </w:r>
                  <w:r w:rsidRPr="00180166">
                    <w:rPr>
                      <w:rFonts w:ascii="Arial" w:hAnsi="Arial" w:cs="Arial"/>
                      <w:sz w:val="22"/>
                      <w:szCs w:val="22"/>
                      <w:lang w:val="ro-RO" w:eastAsia="ro-RO"/>
                    </w:rPr>
                    <w:t>cu posibilitate de prelungire.</w:t>
                  </w:r>
                  <w:r w:rsidR="00C7176C" w:rsidRPr="00180166">
                    <w:rPr>
                      <w:rFonts w:ascii="Arial" w:hAnsi="Arial" w:cs="Arial"/>
                      <w:sz w:val="22"/>
                      <w:szCs w:val="22"/>
                      <w:lang w:val="ro-RO" w:eastAsia="ro-RO"/>
                    </w:rPr>
                    <w:t xml:space="preserve"> </w:t>
                  </w:r>
                  <w:r w:rsidRPr="00180166">
                    <w:rPr>
                      <w:rFonts w:ascii="Arial" w:hAnsi="Arial" w:cs="Arial"/>
                      <w:bCs/>
                      <w:sz w:val="22"/>
                      <w:szCs w:val="22"/>
                      <w:lang w:val="ro-RO" w:eastAsia="ro-RO"/>
                    </w:rPr>
                    <w:t>Bugetul anual maxim al schemei este de 233 milioane lei</w:t>
                  </w:r>
                  <w:r w:rsidRPr="00180166">
                    <w:rPr>
                      <w:rFonts w:ascii="Arial" w:hAnsi="Arial" w:cs="Arial"/>
                      <w:sz w:val="22"/>
                      <w:szCs w:val="22"/>
                      <w:lang w:val="ro-RO" w:eastAsia="ro-RO"/>
                    </w:rPr>
                    <w:t>, reprezent</w:t>
                  </w:r>
                  <w:r w:rsidR="00C7176C" w:rsidRPr="00180166">
                    <w:rPr>
                      <w:rFonts w:ascii="Arial" w:hAnsi="Arial" w:cs="Arial"/>
                      <w:sz w:val="22"/>
                      <w:szCs w:val="22"/>
                      <w:lang w:val="ro-RO" w:eastAsia="ro-RO"/>
                    </w:rPr>
                    <w:t>â</w:t>
                  </w:r>
                  <w:r w:rsidRPr="00180166">
                    <w:rPr>
                      <w:rFonts w:ascii="Arial" w:hAnsi="Arial" w:cs="Arial"/>
                      <w:sz w:val="22"/>
                      <w:szCs w:val="22"/>
                      <w:lang w:val="ro-RO" w:eastAsia="ro-RO"/>
                    </w:rPr>
                    <w:t>nd echivalentul a</w:t>
                  </w:r>
                  <w:r w:rsidR="00C359F6" w:rsidRPr="00180166">
                    <w:rPr>
                      <w:rFonts w:ascii="Arial" w:hAnsi="Arial" w:cs="Arial"/>
                      <w:sz w:val="22"/>
                      <w:szCs w:val="22"/>
                      <w:lang w:val="ro-RO" w:eastAsia="ro-RO"/>
                    </w:rPr>
                    <w:t xml:space="preserve"> </w:t>
                  </w:r>
                  <w:r w:rsidRPr="00180166">
                    <w:rPr>
                      <w:rFonts w:ascii="Arial" w:hAnsi="Arial" w:cs="Arial"/>
                      <w:sz w:val="22"/>
                      <w:szCs w:val="22"/>
                      <w:lang w:val="ro-RO" w:eastAsia="ro-RO"/>
                    </w:rPr>
                    <w:t>aproximativ 50 milioane euro.</w:t>
                  </w:r>
                  <w:r w:rsidR="00C359F6" w:rsidRPr="00180166">
                    <w:rPr>
                      <w:rFonts w:ascii="Arial" w:hAnsi="Arial" w:cs="Arial"/>
                      <w:sz w:val="22"/>
                      <w:szCs w:val="22"/>
                      <w:lang w:val="ro-RO" w:eastAsia="ro-RO"/>
                    </w:rPr>
                    <w:t xml:space="preserve"> </w:t>
                  </w:r>
                  <w:r w:rsidRPr="00180166">
                    <w:rPr>
                      <w:rFonts w:ascii="Arial" w:hAnsi="Arial" w:cs="Arial"/>
                      <w:sz w:val="22"/>
                      <w:szCs w:val="22"/>
                      <w:lang w:val="ro-RO" w:eastAsia="ro-RO"/>
                    </w:rPr>
                    <w:t xml:space="preserve">Se pot încheia acorduri de finanţare </w:t>
                  </w:r>
                  <w:r w:rsidR="00C7176C" w:rsidRPr="00180166">
                    <w:rPr>
                      <w:rFonts w:ascii="Arial" w:hAnsi="Arial" w:cs="Arial"/>
                      <w:sz w:val="22"/>
                      <w:szCs w:val="22"/>
                      <w:lang w:val="ro-RO" w:eastAsia="ro-RO"/>
                    </w:rPr>
                    <w:t>până</w:t>
                  </w:r>
                  <w:r w:rsidRPr="00180166">
                    <w:rPr>
                      <w:rFonts w:ascii="Arial" w:hAnsi="Arial" w:cs="Arial"/>
                      <w:sz w:val="22"/>
                      <w:szCs w:val="22"/>
                      <w:lang w:val="ro-RO" w:eastAsia="ro-RO"/>
                    </w:rPr>
                    <w:t xml:space="preserve"> la data de 31 decembrie 2023,</w:t>
                  </w:r>
                  <w:r w:rsidR="00C359F6" w:rsidRPr="00180166">
                    <w:rPr>
                      <w:rFonts w:ascii="Arial" w:hAnsi="Arial" w:cs="Arial"/>
                      <w:sz w:val="22"/>
                      <w:szCs w:val="22"/>
                      <w:lang w:val="ro-RO" w:eastAsia="ro-RO"/>
                    </w:rPr>
                    <w:t xml:space="preserve"> </w:t>
                  </w:r>
                  <w:r w:rsidRPr="00180166">
                    <w:rPr>
                      <w:rFonts w:ascii="Arial" w:hAnsi="Arial" w:cs="Arial"/>
                      <w:sz w:val="22"/>
                      <w:szCs w:val="22"/>
                      <w:lang w:val="ro-RO" w:eastAsia="ro-RO"/>
                    </w:rPr>
                    <w:t xml:space="preserve">cu respectarea legislaţiei în domeniul ajutorului de stat, </w:t>
                  </w:r>
                  <w:r w:rsidR="00C7176C" w:rsidRPr="00180166">
                    <w:rPr>
                      <w:rFonts w:ascii="Arial" w:hAnsi="Arial" w:cs="Arial"/>
                      <w:sz w:val="22"/>
                      <w:szCs w:val="22"/>
                      <w:lang w:val="ro-RO" w:eastAsia="ro-RO"/>
                    </w:rPr>
                    <w:t>î</w:t>
                  </w:r>
                  <w:r w:rsidRPr="00180166">
                    <w:rPr>
                      <w:rFonts w:ascii="Arial" w:hAnsi="Arial" w:cs="Arial"/>
                      <w:sz w:val="22"/>
                      <w:szCs w:val="22"/>
                      <w:lang w:val="ro-RO" w:eastAsia="ro-RO"/>
                    </w:rPr>
                    <w:t>n limita creditelor de angajament</w:t>
                  </w:r>
                  <w:r w:rsidR="00C359F6" w:rsidRPr="00180166">
                    <w:rPr>
                      <w:rFonts w:ascii="Arial" w:hAnsi="Arial" w:cs="Arial"/>
                      <w:sz w:val="22"/>
                      <w:szCs w:val="22"/>
                      <w:lang w:val="ro-RO" w:eastAsia="ro-RO"/>
                    </w:rPr>
                    <w:t xml:space="preserve"> </w:t>
                  </w:r>
                  <w:r w:rsidRPr="00180166">
                    <w:rPr>
                      <w:rFonts w:ascii="Arial" w:hAnsi="Arial" w:cs="Arial"/>
                      <w:sz w:val="22"/>
                      <w:szCs w:val="22"/>
                      <w:lang w:val="ro-RO" w:eastAsia="ro-RO"/>
                    </w:rPr>
                    <w:t>aprobate anual prin legea bugetului de stat pentru aceast</w:t>
                  </w:r>
                  <w:r w:rsidR="00C7176C" w:rsidRPr="00180166">
                    <w:rPr>
                      <w:rFonts w:ascii="Arial" w:hAnsi="Arial" w:cs="Arial"/>
                      <w:sz w:val="22"/>
                      <w:szCs w:val="22"/>
                      <w:lang w:val="ro-RO" w:eastAsia="ro-RO"/>
                    </w:rPr>
                    <w:t>ă</w:t>
                  </w:r>
                  <w:r w:rsidRPr="00180166">
                    <w:rPr>
                      <w:rFonts w:ascii="Arial" w:hAnsi="Arial" w:cs="Arial"/>
                      <w:sz w:val="22"/>
                      <w:szCs w:val="22"/>
                      <w:lang w:val="ro-RO" w:eastAsia="ro-RO"/>
                    </w:rPr>
                    <w:t xml:space="preserve"> schem</w:t>
                  </w:r>
                  <w:r w:rsidR="00C7176C" w:rsidRPr="00180166">
                    <w:rPr>
                      <w:rFonts w:ascii="Arial" w:hAnsi="Arial" w:cs="Arial"/>
                      <w:sz w:val="22"/>
                      <w:szCs w:val="22"/>
                      <w:lang w:val="ro-RO" w:eastAsia="ro-RO"/>
                    </w:rPr>
                    <w:t>ă</w:t>
                  </w:r>
                  <w:r w:rsidRPr="00180166">
                    <w:rPr>
                      <w:rFonts w:ascii="Arial" w:hAnsi="Arial" w:cs="Arial"/>
                      <w:sz w:val="22"/>
                      <w:szCs w:val="22"/>
                      <w:lang w:val="ro-RO" w:eastAsia="ro-RO"/>
                    </w:rPr>
                    <w:t>.</w:t>
                  </w:r>
                </w:p>
                <w:p w14:paraId="1C800327" w14:textId="77777777" w:rsidR="00CA74B2" w:rsidRPr="00180166" w:rsidRDefault="00CA74B2" w:rsidP="009C33EA">
                  <w:pPr>
                    <w:tabs>
                      <w:tab w:val="left" w:pos="10890"/>
                    </w:tabs>
                    <w:autoSpaceDE w:val="0"/>
                    <w:autoSpaceDN w:val="0"/>
                    <w:adjustRightInd w:val="0"/>
                    <w:jc w:val="both"/>
                    <w:rPr>
                      <w:rFonts w:ascii="Arial" w:hAnsi="Arial" w:cs="Arial"/>
                      <w:sz w:val="22"/>
                      <w:szCs w:val="22"/>
                      <w:lang w:val="ro-RO" w:eastAsia="ro-RO"/>
                    </w:rPr>
                  </w:pPr>
                  <w:r w:rsidRPr="00180166">
                    <w:rPr>
                      <w:rFonts w:ascii="Arial" w:hAnsi="Arial" w:cs="Arial"/>
                      <w:sz w:val="22"/>
                      <w:szCs w:val="22"/>
                      <w:lang w:val="ro-RO" w:eastAsia="ro-RO"/>
                    </w:rPr>
                    <w:t>Plata ajutorului de stat se efectueaz</w:t>
                  </w:r>
                  <w:r w:rsidR="00C7176C" w:rsidRPr="00180166">
                    <w:rPr>
                      <w:rFonts w:ascii="Arial" w:hAnsi="Arial" w:cs="Arial"/>
                      <w:sz w:val="22"/>
                      <w:szCs w:val="22"/>
                      <w:lang w:val="ro-RO" w:eastAsia="ro-RO"/>
                    </w:rPr>
                    <w:t>ă î</w:t>
                  </w:r>
                  <w:r w:rsidRPr="00180166">
                    <w:rPr>
                      <w:rFonts w:ascii="Arial" w:hAnsi="Arial" w:cs="Arial"/>
                      <w:sz w:val="22"/>
                      <w:szCs w:val="22"/>
                      <w:lang w:val="ro-RO" w:eastAsia="ro-RO"/>
                    </w:rPr>
                    <w:t>n perioada 2018-2025, acoperind maximum 45% din</w:t>
                  </w:r>
                  <w:r w:rsidR="00C359F6" w:rsidRPr="00180166">
                    <w:rPr>
                      <w:rFonts w:ascii="Arial" w:hAnsi="Arial" w:cs="Arial"/>
                      <w:sz w:val="22"/>
                      <w:szCs w:val="22"/>
                      <w:lang w:val="ro-RO" w:eastAsia="ro-RO"/>
                    </w:rPr>
                    <w:t xml:space="preserve"> </w:t>
                  </w:r>
                  <w:r w:rsidRPr="00180166">
                    <w:rPr>
                      <w:rFonts w:ascii="Arial" w:hAnsi="Arial" w:cs="Arial"/>
                      <w:sz w:val="22"/>
                      <w:szCs w:val="22"/>
                      <w:lang w:val="ro-RO" w:eastAsia="ro-RO"/>
                    </w:rPr>
                    <w:t>cheltuielile eligibile pentru producţia de film efectuate pe teritoriul Rom</w:t>
                  </w:r>
                  <w:r w:rsidR="00C7176C" w:rsidRPr="00180166">
                    <w:rPr>
                      <w:rFonts w:ascii="Arial" w:hAnsi="Arial" w:cs="Arial"/>
                      <w:sz w:val="22"/>
                      <w:szCs w:val="22"/>
                      <w:lang w:val="ro-RO" w:eastAsia="ro-RO"/>
                    </w:rPr>
                    <w:t>â</w:t>
                  </w:r>
                  <w:r w:rsidRPr="00180166">
                    <w:rPr>
                      <w:rFonts w:ascii="Arial" w:hAnsi="Arial" w:cs="Arial"/>
                      <w:sz w:val="22"/>
                      <w:szCs w:val="22"/>
                      <w:lang w:val="ro-RO" w:eastAsia="ro-RO"/>
                    </w:rPr>
                    <w:t xml:space="preserve">niei, </w:t>
                  </w:r>
                  <w:r w:rsidR="00C7176C" w:rsidRPr="00180166">
                    <w:rPr>
                      <w:rFonts w:ascii="Arial" w:hAnsi="Arial" w:cs="Arial"/>
                      <w:sz w:val="22"/>
                      <w:szCs w:val="22"/>
                      <w:lang w:val="ro-RO" w:eastAsia="ro-RO"/>
                    </w:rPr>
                    <w:t>î</w:t>
                  </w:r>
                  <w:r w:rsidRPr="00180166">
                    <w:rPr>
                      <w:rFonts w:ascii="Arial" w:hAnsi="Arial" w:cs="Arial"/>
                      <w:sz w:val="22"/>
                      <w:szCs w:val="22"/>
                      <w:lang w:val="ro-RO" w:eastAsia="ro-RO"/>
                    </w:rPr>
                    <w:t>n baza acordurilor</w:t>
                  </w:r>
                  <w:r w:rsidR="00C359F6" w:rsidRPr="00180166">
                    <w:rPr>
                      <w:rFonts w:ascii="Arial" w:hAnsi="Arial" w:cs="Arial"/>
                      <w:sz w:val="22"/>
                      <w:szCs w:val="22"/>
                      <w:lang w:val="ro-RO" w:eastAsia="ro-RO"/>
                    </w:rPr>
                    <w:t xml:space="preserve"> </w:t>
                  </w:r>
                  <w:r w:rsidRPr="00180166">
                    <w:rPr>
                      <w:rFonts w:ascii="Arial" w:hAnsi="Arial" w:cs="Arial"/>
                      <w:sz w:val="22"/>
                      <w:szCs w:val="22"/>
                      <w:lang w:val="ro-RO" w:eastAsia="ro-RO"/>
                    </w:rPr>
                    <w:t>de finan</w:t>
                  </w:r>
                  <w:r w:rsidR="00C7176C" w:rsidRPr="00180166">
                    <w:rPr>
                      <w:rFonts w:ascii="Arial" w:hAnsi="Arial" w:cs="Arial"/>
                      <w:sz w:val="22"/>
                      <w:szCs w:val="22"/>
                      <w:lang w:val="ro-RO" w:eastAsia="ro-RO"/>
                    </w:rPr>
                    <w:t>ț</w:t>
                  </w:r>
                  <w:r w:rsidRPr="00180166">
                    <w:rPr>
                      <w:rFonts w:ascii="Arial" w:hAnsi="Arial" w:cs="Arial"/>
                      <w:sz w:val="22"/>
                      <w:szCs w:val="22"/>
                      <w:lang w:val="ro-RO" w:eastAsia="ro-RO"/>
                    </w:rPr>
                    <w:t xml:space="preserve">are </w:t>
                  </w:r>
                  <w:r w:rsidR="00C7176C" w:rsidRPr="00180166">
                    <w:rPr>
                      <w:rFonts w:ascii="Arial" w:hAnsi="Arial" w:cs="Arial"/>
                      <w:sz w:val="22"/>
                      <w:szCs w:val="22"/>
                      <w:lang w:val="ro-RO" w:eastAsia="ro-RO"/>
                    </w:rPr>
                    <w:t>î</w:t>
                  </w:r>
                  <w:r w:rsidRPr="00180166">
                    <w:rPr>
                      <w:rFonts w:ascii="Arial" w:hAnsi="Arial" w:cs="Arial"/>
                      <w:sz w:val="22"/>
                      <w:szCs w:val="22"/>
                      <w:lang w:val="ro-RO" w:eastAsia="ro-RO"/>
                    </w:rPr>
                    <w:t xml:space="preserve">ncheiate, </w:t>
                  </w:r>
                  <w:r w:rsidR="00C7176C" w:rsidRPr="00180166">
                    <w:rPr>
                      <w:rFonts w:ascii="Arial" w:hAnsi="Arial" w:cs="Arial"/>
                      <w:sz w:val="22"/>
                      <w:szCs w:val="22"/>
                      <w:lang w:val="ro-RO" w:eastAsia="ro-RO"/>
                    </w:rPr>
                    <w:t>î</w:t>
                  </w:r>
                  <w:r w:rsidRPr="00180166">
                    <w:rPr>
                      <w:rFonts w:ascii="Arial" w:hAnsi="Arial" w:cs="Arial"/>
                      <w:sz w:val="22"/>
                      <w:szCs w:val="22"/>
                      <w:lang w:val="ro-RO" w:eastAsia="ro-RO"/>
                    </w:rPr>
                    <w:t>n limita creditelor bugetare aprobate anual prin legea bugetului de stat</w:t>
                  </w:r>
                  <w:r w:rsidR="00C359F6" w:rsidRPr="00180166">
                    <w:rPr>
                      <w:rFonts w:ascii="Arial" w:hAnsi="Arial" w:cs="Arial"/>
                      <w:sz w:val="22"/>
                      <w:szCs w:val="22"/>
                      <w:lang w:val="ro-RO" w:eastAsia="ro-RO"/>
                    </w:rPr>
                    <w:t xml:space="preserve"> </w:t>
                  </w:r>
                  <w:r w:rsidRPr="00180166">
                    <w:rPr>
                      <w:rFonts w:ascii="Arial" w:hAnsi="Arial" w:cs="Arial"/>
                      <w:sz w:val="22"/>
                      <w:szCs w:val="22"/>
                      <w:lang w:val="ro-RO" w:eastAsia="ro-RO"/>
                    </w:rPr>
                    <w:t>pentru aceast</w:t>
                  </w:r>
                  <w:r w:rsidR="00C7176C" w:rsidRPr="00180166">
                    <w:rPr>
                      <w:rFonts w:ascii="Arial" w:hAnsi="Arial" w:cs="Arial"/>
                      <w:sz w:val="22"/>
                      <w:szCs w:val="22"/>
                      <w:lang w:val="ro-RO" w:eastAsia="ro-RO"/>
                    </w:rPr>
                    <w:t>ă</w:t>
                  </w:r>
                  <w:r w:rsidRPr="00180166">
                    <w:rPr>
                      <w:rFonts w:ascii="Arial" w:hAnsi="Arial" w:cs="Arial"/>
                      <w:sz w:val="22"/>
                      <w:szCs w:val="22"/>
                      <w:lang w:val="ro-RO" w:eastAsia="ro-RO"/>
                    </w:rPr>
                    <w:t xml:space="preserve"> schem</w:t>
                  </w:r>
                  <w:r w:rsidR="00C7176C" w:rsidRPr="00180166">
                    <w:rPr>
                      <w:rFonts w:ascii="Arial" w:hAnsi="Arial" w:cs="Arial"/>
                      <w:sz w:val="22"/>
                      <w:szCs w:val="22"/>
                      <w:lang w:val="ro-RO" w:eastAsia="ro-RO"/>
                    </w:rPr>
                    <w:t>ă</w:t>
                  </w:r>
                  <w:r w:rsidRPr="00180166">
                    <w:rPr>
                      <w:rFonts w:ascii="Arial" w:hAnsi="Arial" w:cs="Arial"/>
                      <w:sz w:val="22"/>
                      <w:szCs w:val="22"/>
                      <w:lang w:val="ro-RO" w:eastAsia="ro-RO"/>
                    </w:rPr>
                    <w:t>.</w:t>
                  </w:r>
                </w:p>
                <w:p w14:paraId="7605AEDB" w14:textId="77777777" w:rsidR="00CA74B2" w:rsidRPr="00180166" w:rsidRDefault="00CA74B2" w:rsidP="009C33EA">
                  <w:pPr>
                    <w:tabs>
                      <w:tab w:val="left" w:pos="10890"/>
                    </w:tabs>
                    <w:autoSpaceDE w:val="0"/>
                    <w:autoSpaceDN w:val="0"/>
                    <w:adjustRightInd w:val="0"/>
                    <w:jc w:val="both"/>
                    <w:rPr>
                      <w:rFonts w:ascii="Arial" w:hAnsi="Arial" w:cs="Arial"/>
                      <w:sz w:val="22"/>
                      <w:szCs w:val="22"/>
                      <w:lang w:val="ro-RO" w:eastAsia="ro-RO"/>
                    </w:rPr>
                  </w:pPr>
                </w:p>
                <w:p w14:paraId="5311F088" w14:textId="77777777" w:rsidR="00CA74B2" w:rsidRPr="00180166" w:rsidRDefault="00CA74B2" w:rsidP="009C33EA">
                  <w:pPr>
                    <w:tabs>
                      <w:tab w:val="left" w:pos="10890"/>
                    </w:tabs>
                    <w:autoSpaceDE w:val="0"/>
                    <w:autoSpaceDN w:val="0"/>
                    <w:adjustRightInd w:val="0"/>
                    <w:jc w:val="both"/>
                    <w:rPr>
                      <w:rFonts w:ascii="Arial" w:hAnsi="Arial" w:cs="Arial"/>
                      <w:sz w:val="22"/>
                      <w:szCs w:val="22"/>
                      <w:lang w:val="ro-RO" w:eastAsia="ro-RO"/>
                    </w:rPr>
                  </w:pPr>
                  <w:r w:rsidRPr="00180166">
                    <w:rPr>
                      <w:rFonts w:ascii="Arial" w:hAnsi="Arial" w:cs="Arial"/>
                      <w:sz w:val="22"/>
                      <w:szCs w:val="22"/>
                      <w:lang w:val="ro-RO" w:eastAsia="ro-RO"/>
                    </w:rPr>
                    <w:t>Bugetul maxim al schemei este de 1.200.000 mii lei, respectiv echivalentul a aproximativ 250</w:t>
                  </w:r>
                  <w:r w:rsidR="00447718" w:rsidRPr="00180166">
                    <w:rPr>
                      <w:rFonts w:ascii="Arial" w:hAnsi="Arial" w:cs="Arial"/>
                      <w:sz w:val="22"/>
                      <w:szCs w:val="22"/>
                      <w:lang w:val="ro-RO" w:eastAsia="ro-RO"/>
                    </w:rPr>
                    <w:t xml:space="preserve"> </w:t>
                  </w:r>
                  <w:r w:rsidRPr="00180166">
                    <w:rPr>
                      <w:rFonts w:ascii="Arial" w:hAnsi="Arial" w:cs="Arial"/>
                      <w:sz w:val="22"/>
                      <w:szCs w:val="22"/>
                      <w:lang w:val="ro-RO" w:eastAsia="ro-RO"/>
                    </w:rPr>
                    <w:t>milioane euro, defalcate astfel:</w:t>
                  </w:r>
                </w:p>
                <w:p w14:paraId="72457DAD" w14:textId="77777777" w:rsidR="00CA74B2" w:rsidRPr="00180166" w:rsidRDefault="00CA74B2" w:rsidP="009C33EA">
                  <w:pPr>
                    <w:tabs>
                      <w:tab w:val="left" w:pos="10890"/>
                    </w:tabs>
                    <w:autoSpaceDE w:val="0"/>
                    <w:autoSpaceDN w:val="0"/>
                    <w:adjustRightInd w:val="0"/>
                    <w:jc w:val="both"/>
                    <w:rPr>
                      <w:rFonts w:ascii="Arial" w:hAnsi="Arial" w:cs="Arial"/>
                      <w:sz w:val="22"/>
                      <w:szCs w:val="22"/>
                      <w:lang w:val="ro-RO" w:eastAsia="ro-RO"/>
                    </w:rPr>
                  </w:pPr>
                  <w:r w:rsidRPr="00180166">
                    <w:rPr>
                      <w:rFonts w:ascii="Arial" w:hAnsi="Arial" w:cs="Arial"/>
                      <w:b/>
                      <w:bCs/>
                      <w:sz w:val="22"/>
                      <w:szCs w:val="22"/>
                      <w:lang w:val="ro-RO" w:eastAsia="ro-RO"/>
                    </w:rPr>
                    <w:t xml:space="preserve">a) </w:t>
                  </w:r>
                  <w:r w:rsidRPr="00180166">
                    <w:rPr>
                      <w:rFonts w:ascii="Arial" w:hAnsi="Arial" w:cs="Arial"/>
                      <w:sz w:val="22"/>
                      <w:szCs w:val="22"/>
                      <w:lang w:val="ro-RO" w:eastAsia="ro-RO"/>
                    </w:rPr>
                    <w:t>credite de angajament pentru emiterea de acorduri pentru finanţare pentru perioada 2018</w:t>
                  </w:r>
                  <w:r w:rsidR="001F0797" w:rsidRPr="00180166">
                    <w:rPr>
                      <w:rFonts w:ascii="Arial" w:hAnsi="Arial" w:cs="Arial"/>
                      <w:sz w:val="22"/>
                      <w:szCs w:val="22"/>
                      <w:lang w:val="ro-RO" w:eastAsia="ro-RO"/>
                    </w:rPr>
                    <w:t xml:space="preserve"> </w:t>
                  </w:r>
                  <w:r w:rsidRPr="00180166">
                    <w:rPr>
                      <w:rFonts w:ascii="Arial" w:hAnsi="Arial" w:cs="Arial"/>
                      <w:sz w:val="22"/>
                      <w:szCs w:val="22"/>
                      <w:lang w:val="ro-RO" w:eastAsia="ro-RO"/>
                    </w:rPr>
                    <w:t>-</w:t>
                  </w:r>
                  <w:r w:rsidR="00447718" w:rsidRPr="00180166">
                    <w:rPr>
                      <w:rFonts w:ascii="Arial" w:hAnsi="Arial" w:cs="Arial"/>
                      <w:sz w:val="22"/>
                      <w:szCs w:val="22"/>
                      <w:lang w:val="ro-RO" w:eastAsia="ro-RO"/>
                    </w:rPr>
                    <w:t xml:space="preserve"> </w:t>
                  </w:r>
                  <w:r w:rsidRPr="00180166">
                    <w:rPr>
                      <w:rFonts w:ascii="Arial" w:hAnsi="Arial" w:cs="Arial"/>
                      <w:sz w:val="22"/>
                      <w:szCs w:val="22"/>
                      <w:lang w:val="ro-RO" w:eastAsia="ro-RO"/>
                    </w:rPr>
                    <w:t>2023;</w:t>
                  </w:r>
                </w:p>
                <w:p w14:paraId="6EF341BE" w14:textId="77777777" w:rsidR="00CA74B2" w:rsidRPr="00180166" w:rsidRDefault="00CA74B2" w:rsidP="009C33EA">
                  <w:pPr>
                    <w:tabs>
                      <w:tab w:val="left" w:pos="10890"/>
                    </w:tabs>
                    <w:autoSpaceDE w:val="0"/>
                    <w:autoSpaceDN w:val="0"/>
                    <w:adjustRightInd w:val="0"/>
                    <w:jc w:val="both"/>
                    <w:rPr>
                      <w:rFonts w:ascii="Arial" w:hAnsi="Arial" w:cs="Arial"/>
                      <w:sz w:val="22"/>
                      <w:szCs w:val="22"/>
                      <w:lang w:val="ro-RO" w:eastAsia="ro-RO"/>
                    </w:rPr>
                  </w:pPr>
                  <w:r w:rsidRPr="00180166">
                    <w:rPr>
                      <w:rFonts w:ascii="Arial" w:hAnsi="Arial" w:cs="Arial"/>
                      <w:b/>
                      <w:bCs/>
                      <w:sz w:val="22"/>
                      <w:szCs w:val="22"/>
                      <w:lang w:val="ro-RO" w:eastAsia="ro-RO"/>
                    </w:rPr>
                    <w:t xml:space="preserve">b) </w:t>
                  </w:r>
                  <w:r w:rsidRPr="00180166">
                    <w:rPr>
                      <w:rFonts w:ascii="Arial" w:hAnsi="Arial" w:cs="Arial"/>
                      <w:sz w:val="22"/>
                      <w:szCs w:val="22"/>
                      <w:lang w:val="ro-RO" w:eastAsia="ro-RO"/>
                    </w:rPr>
                    <w:t>credite bugetare pentru plata ajutorului de stat pentru perioada 2018</w:t>
                  </w:r>
                  <w:r w:rsidR="001F0797" w:rsidRPr="00180166">
                    <w:rPr>
                      <w:rFonts w:ascii="Arial" w:hAnsi="Arial" w:cs="Arial"/>
                      <w:sz w:val="22"/>
                      <w:szCs w:val="22"/>
                      <w:lang w:val="ro-RO" w:eastAsia="ro-RO"/>
                    </w:rPr>
                    <w:t xml:space="preserve"> </w:t>
                  </w:r>
                  <w:r w:rsidRPr="00180166">
                    <w:rPr>
                      <w:rFonts w:ascii="Arial" w:hAnsi="Arial" w:cs="Arial"/>
                      <w:sz w:val="22"/>
                      <w:szCs w:val="22"/>
                      <w:lang w:val="ro-RO" w:eastAsia="ro-RO"/>
                    </w:rPr>
                    <w:t>-</w:t>
                  </w:r>
                  <w:r w:rsidR="001F0797" w:rsidRPr="00180166">
                    <w:rPr>
                      <w:rFonts w:ascii="Arial" w:hAnsi="Arial" w:cs="Arial"/>
                      <w:sz w:val="22"/>
                      <w:szCs w:val="22"/>
                      <w:lang w:val="ro-RO" w:eastAsia="ro-RO"/>
                    </w:rPr>
                    <w:t xml:space="preserve"> </w:t>
                  </w:r>
                  <w:r w:rsidRPr="00180166">
                    <w:rPr>
                      <w:rFonts w:ascii="Arial" w:hAnsi="Arial" w:cs="Arial"/>
                      <w:sz w:val="22"/>
                      <w:szCs w:val="22"/>
                      <w:lang w:val="ro-RO" w:eastAsia="ro-RO"/>
                    </w:rPr>
                    <w:t>2025.</w:t>
                  </w:r>
                </w:p>
                <w:p w14:paraId="052E0572" w14:textId="77777777" w:rsidR="001F0797" w:rsidRPr="00180166" w:rsidRDefault="001F0797" w:rsidP="009C33EA">
                  <w:pPr>
                    <w:tabs>
                      <w:tab w:val="left" w:pos="10890"/>
                    </w:tabs>
                    <w:autoSpaceDE w:val="0"/>
                    <w:autoSpaceDN w:val="0"/>
                    <w:adjustRightInd w:val="0"/>
                    <w:jc w:val="both"/>
                    <w:rPr>
                      <w:rFonts w:ascii="Arial" w:hAnsi="Arial" w:cs="Arial"/>
                      <w:b/>
                      <w:bCs/>
                      <w:sz w:val="22"/>
                      <w:szCs w:val="22"/>
                      <w:lang w:val="ro-RO" w:eastAsia="ro-RO"/>
                    </w:rPr>
                  </w:pPr>
                </w:p>
                <w:p w14:paraId="51939DC9" w14:textId="77777777" w:rsidR="00C83B6F" w:rsidRPr="00180166" w:rsidRDefault="00C83B6F" w:rsidP="009C33EA">
                  <w:pPr>
                    <w:tabs>
                      <w:tab w:val="left" w:pos="10890"/>
                    </w:tabs>
                    <w:autoSpaceDE w:val="0"/>
                    <w:autoSpaceDN w:val="0"/>
                    <w:adjustRightInd w:val="0"/>
                    <w:jc w:val="both"/>
                    <w:rPr>
                      <w:rFonts w:ascii="Arial" w:hAnsi="Arial" w:cs="Arial"/>
                      <w:bCs/>
                      <w:sz w:val="22"/>
                      <w:szCs w:val="22"/>
                      <w:lang w:val="ro-RO" w:eastAsia="ro-RO"/>
                    </w:rPr>
                  </w:pPr>
                  <w:r w:rsidRPr="00180166">
                    <w:rPr>
                      <w:rFonts w:ascii="Arial" w:hAnsi="Arial" w:cs="Arial"/>
                      <w:bCs/>
                      <w:sz w:val="22"/>
                      <w:szCs w:val="22"/>
                      <w:lang w:val="ro-RO" w:eastAsia="ro-RO"/>
                    </w:rPr>
                    <w:t>Ajutorul de stat acordat în baza schemei constă în:</w:t>
                  </w:r>
                </w:p>
                <w:p w14:paraId="27190AC7" w14:textId="1F62DC0D" w:rsidR="00C83B6F" w:rsidRPr="00180166" w:rsidRDefault="00C83B6F" w:rsidP="009C33EA">
                  <w:pPr>
                    <w:tabs>
                      <w:tab w:val="left" w:pos="10890"/>
                    </w:tabs>
                    <w:autoSpaceDE w:val="0"/>
                    <w:autoSpaceDN w:val="0"/>
                    <w:adjustRightInd w:val="0"/>
                    <w:jc w:val="both"/>
                    <w:rPr>
                      <w:rFonts w:ascii="Arial" w:hAnsi="Arial" w:cs="Arial"/>
                      <w:bCs/>
                      <w:sz w:val="22"/>
                      <w:szCs w:val="22"/>
                      <w:lang w:val="ro-RO" w:eastAsia="ro-RO"/>
                    </w:rPr>
                  </w:pPr>
                  <w:r w:rsidRPr="00180166">
                    <w:rPr>
                      <w:rFonts w:ascii="Arial" w:hAnsi="Arial" w:cs="Arial"/>
                      <w:bCs/>
                      <w:sz w:val="22"/>
                      <w:szCs w:val="22"/>
                      <w:lang w:val="ro-RO" w:eastAsia="ro-RO"/>
                    </w:rPr>
                    <w:t>a)</w:t>
                  </w:r>
                  <w:r w:rsidR="00F11DCB" w:rsidRPr="00180166">
                    <w:rPr>
                      <w:rFonts w:ascii="Arial" w:hAnsi="Arial" w:cs="Arial"/>
                      <w:bCs/>
                      <w:sz w:val="22"/>
                      <w:szCs w:val="22"/>
                      <w:lang w:val="ro-RO" w:eastAsia="ro-RO"/>
                    </w:rPr>
                    <w:t xml:space="preserve"> </w:t>
                  </w:r>
                  <w:r w:rsidRPr="00180166">
                    <w:rPr>
                      <w:rFonts w:ascii="Arial" w:hAnsi="Arial" w:cs="Arial"/>
                      <w:bCs/>
                      <w:sz w:val="22"/>
                      <w:szCs w:val="22"/>
                      <w:lang w:val="ro-RO" w:eastAsia="ro-RO"/>
                    </w:rPr>
                    <w:t>alocări financiare nerambursabile în cuantum de 35% din totalul cheltuielilor eligibile cu achiziţia, închirierea, fabricarea de bunuri şi/sau servicii ocazionate de producţia de film, precum şi cu onorariile, salariile şi alte plăţi către persoane fizice aferente implementării proiectului în România;</w:t>
                  </w:r>
                </w:p>
                <w:p w14:paraId="06BF3735" w14:textId="633D675E" w:rsidR="00C83B6F" w:rsidRPr="00180166" w:rsidRDefault="00C83B6F" w:rsidP="009C33EA">
                  <w:pPr>
                    <w:tabs>
                      <w:tab w:val="left" w:pos="10890"/>
                    </w:tabs>
                    <w:autoSpaceDE w:val="0"/>
                    <w:autoSpaceDN w:val="0"/>
                    <w:adjustRightInd w:val="0"/>
                    <w:jc w:val="both"/>
                    <w:rPr>
                      <w:rFonts w:ascii="Arial" w:hAnsi="Arial" w:cs="Arial"/>
                      <w:bCs/>
                      <w:sz w:val="22"/>
                      <w:szCs w:val="22"/>
                      <w:lang w:val="ro-RO" w:eastAsia="ro-RO"/>
                    </w:rPr>
                  </w:pPr>
                  <w:r w:rsidRPr="00180166">
                    <w:rPr>
                      <w:rFonts w:ascii="Arial" w:hAnsi="Arial" w:cs="Arial"/>
                      <w:bCs/>
                      <w:sz w:val="22"/>
                      <w:szCs w:val="22"/>
                      <w:lang w:val="ro-RO" w:eastAsia="ro-RO"/>
                    </w:rPr>
                    <w:t>b)</w:t>
                  </w:r>
                  <w:r w:rsidR="00F11DCB" w:rsidRPr="00180166">
                    <w:rPr>
                      <w:rFonts w:ascii="Arial" w:hAnsi="Arial" w:cs="Arial"/>
                      <w:bCs/>
                      <w:sz w:val="22"/>
                      <w:szCs w:val="22"/>
                      <w:lang w:val="ro-RO" w:eastAsia="ro-RO"/>
                    </w:rPr>
                    <w:t xml:space="preserve"> </w:t>
                  </w:r>
                  <w:r w:rsidRPr="00180166">
                    <w:rPr>
                      <w:rFonts w:ascii="Arial" w:hAnsi="Arial" w:cs="Arial"/>
                      <w:bCs/>
                      <w:sz w:val="22"/>
                      <w:szCs w:val="22"/>
                      <w:lang w:val="ro-RO" w:eastAsia="ro-RO"/>
                    </w:rPr>
                    <w:t xml:space="preserve">alocări financiare nerambursabile în cuantum de 10% peste alocarea prevăzută la lit. a), cu condiţia ca producţia să promoveze o zonă geografică, un oraş sau România, destinaţiile şi obiectivele turistice româneşti din zona geografică sau oraşul promovat ori limba, tradiţiile şi obiceiurile româneşti în producţiile audiovizuale finanţate în cadrul aceleiaşi producţii cinematografice, iar desfăşurarea subiectului filmului să fie explicită vizual. </w:t>
                  </w:r>
                </w:p>
                <w:p w14:paraId="70B5A798" w14:textId="77777777" w:rsidR="00C83B6F" w:rsidRPr="00180166" w:rsidRDefault="00C83B6F" w:rsidP="009C33EA">
                  <w:pPr>
                    <w:tabs>
                      <w:tab w:val="left" w:pos="10890"/>
                    </w:tabs>
                    <w:autoSpaceDE w:val="0"/>
                    <w:autoSpaceDN w:val="0"/>
                    <w:adjustRightInd w:val="0"/>
                    <w:jc w:val="both"/>
                    <w:rPr>
                      <w:rFonts w:ascii="Arial" w:hAnsi="Arial" w:cs="Arial"/>
                      <w:sz w:val="22"/>
                      <w:szCs w:val="22"/>
                      <w:lang w:val="ro-RO" w:eastAsia="ro-RO"/>
                    </w:rPr>
                  </w:pPr>
                  <w:r w:rsidRPr="00180166">
                    <w:rPr>
                      <w:rFonts w:ascii="Arial" w:hAnsi="Arial" w:cs="Arial"/>
                      <w:sz w:val="22"/>
                      <w:szCs w:val="22"/>
                      <w:lang w:val="ro-RO" w:eastAsia="ro-RO"/>
                    </w:rPr>
                    <w:t xml:space="preserve">Alocările se acordă în condiţiile în care minimum 20% din bugetul total al proiectului se realizează pe teritoriul României. </w:t>
                  </w:r>
                </w:p>
                <w:p w14:paraId="1FD9C03E" w14:textId="77777777" w:rsidR="00A32AA6" w:rsidRPr="00180166" w:rsidRDefault="00A32AA6" w:rsidP="009C33EA">
                  <w:pPr>
                    <w:tabs>
                      <w:tab w:val="left" w:pos="10890"/>
                    </w:tabs>
                    <w:autoSpaceDE w:val="0"/>
                    <w:autoSpaceDN w:val="0"/>
                    <w:adjustRightInd w:val="0"/>
                    <w:jc w:val="both"/>
                    <w:rPr>
                      <w:rFonts w:ascii="Arial" w:hAnsi="Arial" w:cs="Arial"/>
                      <w:sz w:val="22"/>
                      <w:szCs w:val="22"/>
                      <w:lang w:val="ro-RO" w:eastAsia="ro-RO"/>
                    </w:rPr>
                  </w:pPr>
                  <w:r w:rsidRPr="00180166">
                    <w:rPr>
                      <w:rFonts w:ascii="Arial" w:hAnsi="Arial" w:cs="Arial"/>
                      <w:sz w:val="22"/>
                      <w:szCs w:val="22"/>
                      <w:lang w:val="ro-RO" w:eastAsia="ro-RO"/>
                    </w:rPr>
                    <w:t>Conform H.G. nr. 421/2018 și a procedurilor de analiză emise în aplicarea acesteia, documentația proiectelor</w:t>
                  </w:r>
                  <w:r w:rsidR="004305C1" w:rsidRPr="00180166">
                    <w:rPr>
                      <w:rFonts w:ascii="Arial" w:hAnsi="Arial" w:cs="Arial"/>
                      <w:sz w:val="22"/>
                      <w:szCs w:val="22"/>
                      <w:lang w:val="ro-RO" w:eastAsia="ro-RO"/>
                    </w:rPr>
                    <w:t xml:space="preserve"> depuse spre finanțare </w:t>
                  </w:r>
                  <w:r w:rsidRPr="00180166">
                    <w:rPr>
                      <w:rFonts w:ascii="Arial" w:hAnsi="Arial" w:cs="Arial"/>
                      <w:sz w:val="22"/>
                      <w:szCs w:val="22"/>
                      <w:lang w:val="ro-RO" w:eastAsia="ro-RO"/>
                    </w:rPr>
                    <w:t>este procesată</w:t>
                  </w:r>
                  <w:r w:rsidR="004305C1" w:rsidRPr="00180166">
                    <w:rPr>
                      <w:rFonts w:ascii="Arial" w:hAnsi="Arial" w:cs="Arial"/>
                      <w:sz w:val="22"/>
                      <w:szCs w:val="22"/>
                      <w:lang w:val="ro-RO" w:eastAsia="ro-RO"/>
                    </w:rPr>
                    <w:t xml:space="preserve"> de către Secretariatul Tehnic al furnizorului, iar </w:t>
                  </w:r>
                  <w:r w:rsidRPr="00180166">
                    <w:rPr>
                      <w:rFonts w:ascii="Arial" w:hAnsi="Arial" w:cs="Arial"/>
                      <w:sz w:val="22"/>
                      <w:szCs w:val="22"/>
                      <w:lang w:val="ro-RO" w:eastAsia="ro-RO"/>
                    </w:rPr>
                    <w:t>decizia privind finanțarea și decontarea costurilor eligibile este luată de către Comisia de Film în România.</w:t>
                  </w:r>
                </w:p>
                <w:p w14:paraId="03EB6D08" w14:textId="79ED4E17" w:rsidR="00C83B6F" w:rsidRPr="00180166" w:rsidRDefault="00A32AA6" w:rsidP="009C33EA">
                  <w:pPr>
                    <w:tabs>
                      <w:tab w:val="left" w:pos="10890"/>
                    </w:tabs>
                    <w:autoSpaceDE w:val="0"/>
                    <w:autoSpaceDN w:val="0"/>
                    <w:adjustRightInd w:val="0"/>
                    <w:jc w:val="both"/>
                    <w:rPr>
                      <w:rFonts w:ascii="Arial" w:hAnsi="Arial" w:cs="Arial"/>
                      <w:sz w:val="22"/>
                      <w:szCs w:val="22"/>
                      <w:lang w:val="ro-RO" w:eastAsia="ro-RO"/>
                    </w:rPr>
                  </w:pPr>
                  <w:r w:rsidRPr="00180166">
                    <w:rPr>
                      <w:rFonts w:ascii="Arial" w:hAnsi="Arial" w:cs="Arial"/>
                      <w:sz w:val="22"/>
                      <w:szCs w:val="22"/>
                      <w:lang w:val="ro-RO" w:eastAsia="ro-RO"/>
                    </w:rPr>
                    <w:t xml:space="preserve"> </w:t>
                  </w:r>
                </w:p>
                <w:p w14:paraId="79C2744A" w14:textId="5B310B99" w:rsidR="00C83B6F" w:rsidRPr="00180166" w:rsidRDefault="00C83B6F" w:rsidP="009C33EA">
                  <w:pPr>
                    <w:widowControl w:val="0"/>
                    <w:tabs>
                      <w:tab w:val="left" w:pos="0"/>
                      <w:tab w:val="left" w:pos="720"/>
                      <w:tab w:val="left" w:pos="10890"/>
                    </w:tabs>
                    <w:ind w:right="140"/>
                    <w:jc w:val="both"/>
                    <w:rPr>
                      <w:rFonts w:ascii="Arial" w:hAnsi="Arial" w:cs="Arial"/>
                      <w:sz w:val="22"/>
                      <w:szCs w:val="22"/>
                      <w:lang w:val="ro-RO"/>
                    </w:rPr>
                  </w:pPr>
                  <w:r w:rsidRPr="00180166">
                    <w:rPr>
                      <w:rFonts w:ascii="Arial" w:hAnsi="Arial" w:cs="Arial"/>
                      <w:sz w:val="22"/>
                      <w:szCs w:val="22"/>
                      <w:lang w:val="ro-RO" w:eastAsia="ro-RO"/>
                    </w:rPr>
                    <w:lastRenderedPageBreak/>
                    <w:t xml:space="preserve">Acordurile de finanţare se încheie în ordinea în care au fost emise hotărârile Comisiei de Film în România în limita bugetului alocat în anul următor, în conformitate cu prevederile legilor bugetare anuale, în limita bugetului maxim al schemei. Numărul total estimat de beneficiari ai schemei este de 150 de producători. </w:t>
                  </w:r>
                  <w:r w:rsidR="004305C1" w:rsidRPr="00180166">
                    <w:rPr>
                      <w:rFonts w:ascii="Arial" w:hAnsi="Arial" w:cs="Arial"/>
                      <w:sz w:val="22"/>
                      <w:szCs w:val="22"/>
                      <w:lang w:val="ro-RO"/>
                    </w:rPr>
                    <w:t>În sesiunile 2018, 2019 și 2020 au fost depuse 133 de proiecte, dintre care 86 au fost aprobate.</w:t>
                  </w:r>
                </w:p>
                <w:p w14:paraId="33F4376A" w14:textId="77777777" w:rsidR="00C83B6F" w:rsidRPr="00180166" w:rsidRDefault="00C83B6F" w:rsidP="009C33EA">
                  <w:pPr>
                    <w:tabs>
                      <w:tab w:val="left" w:pos="10890"/>
                    </w:tabs>
                    <w:autoSpaceDE w:val="0"/>
                    <w:autoSpaceDN w:val="0"/>
                    <w:adjustRightInd w:val="0"/>
                    <w:jc w:val="both"/>
                    <w:rPr>
                      <w:rFonts w:ascii="Arial" w:hAnsi="Arial" w:cs="Arial"/>
                      <w:sz w:val="22"/>
                      <w:szCs w:val="22"/>
                      <w:lang w:val="ro-RO" w:eastAsia="ro-RO"/>
                    </w:rPr>
                  </w:pPr>
                </w:p>
                <w:p w14:paraId="3AFEB327" w14:textId="77777777" w:rsidR="00693896" w:rsidRPr="00180166" w:rsidRDefault="00693896" w:rsidP="009C33EA">
                  <w:pPr>
                    <w:tabs>
                      <w:tab w:val="left" w:pos="10890"/>
                    </w:tabs>
                    <w:autoSpaceDE w:val="0"/>
                    <w:autoSpaceDN w:val="0"/>
                    <w:adjustRightInd w:val="0"/>
                    <w:jc w:val="both"/>
                    <w:rPr>
                      <w:rFonts w:ascii="Arial" w:hAnsi="Arial" w:cs="Arial"/>
                      <w:sz w:val="22"/>
                      <w:szCs w:val="22"/>
                      <w:lang w:val="ro-RO" w:eastAsia="ro-RO"/>
                    </w:rPr>
                  </w:pPr>
                  <w:r w:rsidRPr="00180166">
                    <w:rPr>
                      <w:rFonts w:ascii="Arial" w:hAnsi="Arial" w:cs="Arial"/>
                      <w:sz w:val="22"/>
                      <w:szCs w:val="22"/>
                      <w:lang w:val="ro-RO" w:eastAsia="ro-RO"/>
                    </w:rPr>
                    <w:t xml:space="preserve">Furnizorul schemei de ajutor de stat, stabilit prin Hotărârea Guvernului nr. 421/2018, a fost </w:t>
                  </w:r>
                  <w:r w:rsidRPr="00180166">
                    <w:rPr>
                      <w:rFonts w:ascii="Arial" w:hAnsi="Arial" w:cs="Arial"/>
                      <w:bCs/>
                      <w:sz w:val="22"/>
                      <w:szCs w:val="22"/>
                      <w:lang w:val="ro-RO" w:eastAsia="ro-RO"/>
                    </w:rPr>
                    <w:t>Comisia Națională de Strategie şi Prognoză</w:t>
                  </w:r>
                  <w:r w:rsidRPr="00180166">
                    <w:rPr>
                      <w:rFonts w:ascii="Arial" w:hAnsi="Arial" w:cs="Arial"/>
                      <w:sz w:val="22"/>
                      <w:szCs w:val="22"/>
                      <w:lang w:val="ro-RO" w:eastAsia="ro-RO"/>
                    </w:rPr>
                    <w:t xml:space="preserve">. Din </w:t>
                  </w:r>
                  <w:r w:rsidRPr="00180166">
                    <w:rPr>
                      <w:rFonts w:ascii="Arial" w:hAnsi="Arial" w:cs="Arial"/>
                      <w:bCs/>
                      <w:sz w:val="22"/>
                      <w:szCs w:val="22"/>
                      <w:lang w:val="ro-RO" w:eastAsia="ro-RO"/>
                    </w:rPr>
                    <w:t>09.01.2020</w:t>
                  </w:r>
                  <w:r w:rsidRPr="00180166">
                    <w:rPr>
                      <w:rFonts w:ascii="Arial" w:hAnsi="Arial" w:cs="Arial"/>
                      <w:sz w:val="22"/>
                      <w:szCs w:val="22"/>
                      <w:lang w:val="ro-RO" w:eastAsia="ro-RO"/>
                    </w:rPr>
                    <w:t xml:space="preserve">, în conformitate cu dispozițiile art. XXVII alin (2) din </w:t>
                  </w:r>
                  <w:r w:rsidRPr="00180166">
                    <w:rPr>
                      <w:rFonts w:ascii="Arial" w:hAnsi="Arial" w:cs="Arial"/>
                      <w:iCs/>
                      <w:sz w:val="22"/>
                      <w:szCs w:val="22"/>
                      <w:lang w:val="ro-RO" w:eastAsia="ro-RO"/>
                    </w:rPr>
                    <w:t>Ordonanța de urgență a Guvernului nr.1/2020 privind unele măsuri fiscal -bugetare și pentru modificarea și completarea unor acte normative</w:t>
                  </w:r>
                  <w:r w:rsidRPr="00180166">
                    <w:rPr>
                      <w:rFonts w:ascii="Arial" w:hAnsi="Arial" w:cs="Arial"/>
                      <w:sz w:val="22"/>
                      <w:szCs w:val="22"/>
                      <w:lang w:val="ro-RO" w:eastAsia="ro-RO"/>
                    </w:rPr>
                    <w:t xml:space="preserve">, </w:t>
                  </w:r>
                  <w:r w:rsidRPr="00180166">
                    <w:rPr>
                      <w:rFonts w:ascii="Arial" w:hAnsi="Arial" w:cs="Arial"/>
                      <w:bCs/>
                      <w:sz w:val="22"/>
                      <w:szCs w:val="22"/>
                      <w:lang w:val="ro-RO" w:eastAsia="ro-RO"/>
                    </w:rPr>
                    <w:t>Ministerul Economiei, Energiei și Mediului de Afaceri</w:t>
                  </w:r>
                  <w:r w:rsidRPr="00180166">
                    <w:rPr>
                      <w:rFonts w:ascii="Arial" w:hAnsi="Arial" w:cs="Arial"/>
                      <w:b/>
                      <w:bCs/>
                      <w:sz w:val="22"/>
                      <w:szCs w:val="22"/>
                      <w:lang w:val="ro-RO" w:eastAsia="ro-RO"/>
                    </w:rPr>
                    <w:t xml:space="preserve"> </w:t>
                  </w:r>
                  <w:r w:rsidRPr="00180166">
                    <w:rPr>
                      <w:rFonts w:ascii="Arial" w:hAnsi="Arial" w:cs="Arial"/>
                      <w:sz w:val="22"/>
                      <w:szCs w:val="22"/>
                      <w:lang w:val="ro-RO" w:eastAsia="ro-RO"/>
                    </w:rPr>
                    <w:t>a fost desemnat ca furnizor al schemei de ajutor de stat privind sprijinirea industriei cinematografice.</w:t>
                  </w:r>
                </w:p>
                <w:p w14:paraId="582BAA3F" w14:textId="77777777" w:rsidR="00693896" w:rsidRPr="00180166" w:rsidRDefault="00693896" w:rsidP="009C33EA">
                  <w:pPr>
                    <w:tabs>
                      <w:tab w:val="left" w:pos="10890"/>
                    </w:tabs>
                    <w:autoSpaceDE w:val="0"/>
                    <w:autoSpaceDN w:val="0"/>
                    <w:adjustRightInd w:val="0"/>
                    <w:jc w:val="both"/>
                    <w:rPr>
                      <w:rFonts w:ascii="Arial" w:hAnsi="Arial" w:cs="Arial"/>
                      <w:sz w:val="22"/>
                      <w:szCs w:val="22"/>
                      <w:lang w:val="ro-RO" w:eastAsia="ro-RO"/>
                    </w:rPr>
                  </w:pPr>
                  <w:r w:rsidRPr="00180166">
                    <w:rPr>
                      <w:rFonts w:ascii="Arial" w:hAnsi="Arial" w:cs="Arial"/>
                      <w:sz w:val="22"/>
                      <w:szCs w:val="22"/>
                      <w:lang w:val="ro-RO" w:eastAsia="ro-RO"/>
                    </w:rPr>
                    <w:t xml:space="preserve">Ca urmare a reorganizării Ministerului Economiei, Energiei și Mediului de Afaceri prin divizare parțială, în conformitate cu prevederile Ordonanței de urgență a Guvernului nr. 212/2020 privind stabilirea unor măsuri la nivelul administraţiei publice centrale şi pentru modificarea şi completarea unor acte normative,  odată cu intrarea în vigoare a Hotărâri Guvernului nr. 315/2021 privind organizarea și funcționarea Ministerului Economiei, Antreprenoriatului și Turismului, respectiv din data de </w:t>
                  </w:r>
                  <w:r w:rsidRPr="00180166">
                    <w:rPr>
                      <w:rFonts w:ascii="Arial" w:hAnsi="Arial" w:cs="Arial"/>
                      <w:bCs/>
                      <w:sz w:val="22"/>
                      <w:szCs w:val="22"/>
                      <w:lang w:val="ro-RO" w:eastAsia="ro-RO"/>
                    </w:rPr>
                    <w:t xml:space="preserve">17.03.2021, </w:t>
                  </w:r>
                  <w:r w:rsidRPr="00180166">
                    <w:rPr>
                      <w:rFonts w:ascii="Arial" w:hAnsi="Arial" w:cs="Arial"/>
                      <w:sz w:val="22"/>
                      <w:szCs w:val="22"/>
                      <w:lang w:val="ro-RO" w:eastAsia="ro-RO"/>
                    </w:rPr>
                    <w:t xml:space="preserve">atribuțiile furnizorului schemei de ajutor de stat au fost preluate de </w:t>
                  </w:r>
                  <w:r w:rsidRPr="00180166">
                    <w:rPr>
                      <w:rFonts w:ascii="Arial" w:hAnsi="Arial" w:cs="Arial"/>
                      <w:bCs/>
                      <w:sz w:val="22"/>
                      <w:szCs w:val="22"/>
                      <w:lang w:val="ro-RO" w:eastAsia="ro-RO"/>
                    </w:rPr>
                    <w:t>Ministerul Economiei, Antreprenoriatului și Turismului</w:t>
                  </w:r>
                  <w:r w:rsidRPr="00180166">
                    <w:rPr>
                      <w:rFonts w:ascii="Arial" w:hAnsi="Arial" w:cs="Arial"/>
                      <w:sz w:val="22"/>
                      <w:szCs w:val="22"/>
                      <w:lang w:val="ro-RO" w:eastAsia="ro-RO"/>
                    </w:rPr>
                    <w:t>.</w:t>
                  </w:r>
                </w:p>
                <w:p w14:paraId="52076718" w14:textId="0F9AA0D9" w:rsidR="004305C1" w:rsidRPr="00180166" w:rsidRDefault="00693896" w:rsidP="009C33EA">
                  <w:pPr>
                    <w:tabs>
                      <w:tab w:val="left" w:pos="10890"/>
                    </w:tabs>
                    <w:autoSpaceDE w:val="0"/>
                    <w:autoSpaceDN w:val="0"/>
                    <w:adjustRightInd w:val="0"/>
                    <w:jc w:val="both"/>
                    <w:rPr>
                      <w:rFonts w:ascii="Arial" w:hAnsi="Arial" w:cs="Arial"/>
                      <w:sz w:val="22"/>
                      <w:szCs w:val="22"/>
                      <w:lang w:val="ro-RO" w:eastAsia="ro-RO"/>
                    </w:rPr>
                  </w:pPr>
                  <w:r w:rsidRPr="00180166">
                    <w:rPr>
                      <w:rFonts w:ascii="Arial" w:hAnsi="Arial" w:cs="Arial"/>
                      <w:sz w:val="22"/>
                      <w:szCs w:val="22"/>
                      <w:lang w:val="ro-RO" w:eastAsia="ro-RO"/>
                    </w:rPr>
                    <w:t xml:space="preserve">Ca urmare a divizării parțiale a Ministerul Economiei, Antreprenoriatului și Turismului, conform art. 2 alin (8) din Ordonanța de urgență a Guvernului nr. 121/2021, atribuțiile furnizorului schemei de ajutor de stat au fost preluate de </w:t>
                  </w:r>
                  <w:r w:rsidRPr="00180166">
                    <w:rPr>
                      <w:rFonts w:ascii="Arial" w:hAnsi="Arial" w:cs="Arial"/>
                      <w:bCs/>
                      <w:sz w:val="22"/>
                      <w:szCs w:val="22"/>
                      <w:lang w:val="ro-RO" w:eastAsia="ro-RO"/>
                    </w:rPr>
                    <w:t>Ministerul Antreprenoriatului și Turismului</w:t>
                  </w:r>
                  <w:r w:rsidRPr="00180166">
                    <w:rPr>
                      <w:rFonts w:ascii="Arial" w:hAnsi="Arial" w:cs="Arial"/>
                      <w:sz w:val="22"/>
                      <w:szCs w:val="22"/>
                      <w:lang w:val="ro-RO" w:eastAsia="ro-RO"/>
                    </w:rPr>
                    <w:t>.</w:t>
                  </w:r>
                </w:p>
                <w:p w14:paraId="204B22D8" w14:textId="77777777" w:rsidR="00A32AA6" w:rsidRPr="00180166" w:rsidRDefault="00A32AA6" w:rsidP="009C33EA">
                  <w:pPr>
                    <w:tabs>
                      <w:tab w:val="left" w:pos="10890"/>
                    </w:tabs>
                    <w:autoSpaceDE w:val="0"/>
                    <w:autoSpaceDN w:val="0"/>
                    <w:adjustRightInd w:val="0"/>
                    <w:jc w:val="both"/>
                    <w:rPr>
                      <w:rFonts w:ascii="Arial" w:hAnsi="Arial" w:cs="Arial"/>
                      <w:sz w:val="22"/>
                      <w:szCs w:val="22"/>
                      <w:lang w:val="ro-RO" w:eastAsia="ro-RO"/>
                    </w:rPr>
                  </w:pPr>
                </w:p>
                <w:p w14:paraId="30120328" w14:textId="6C85940F" w:rsidR="004305C1" w:rsidRPr="00180166" w:rsidRDefault="00A32AA6" w:rsidP="009C33EA">
                  <w:pPr>
                    <w:tabs>
                      <w:tab w:val="left" w:pos="10890"/>
                    </w:tabs>
                    <w:autoSpaceDE w:val="0"/>
                    <w:autoSpaceDN w:val="0"/>
                    <w:adjustRightInd w:val="0"/>
                    <w:jc w:val="both"/>
                    <w:rPr>
                      <w:rFonts w:ascii="Arial" w:hAnsi="Arial" w:cs="Arial"/>
                      <w:sz w:val="22"/>
                      <w:szCs w:val="22"/>
                      <w:lang w:val="ro-RO" w:eastAsia="ro-RO"/>
                    </w:rPr>
                  </w:pPr>
                  <w:r w:rsidRPr="00180166">
                    <w:rPr>
                      <w:rFonts w:ascii="Arial" w:hAnsi="Arial" w:cs="Arial"/>
                      <w:sz w:val="22"/>
                      <w:szCs w:val="22"/>
                      <w:lang w:val="ro-RO" w:eastAsia="ro-RO"/>
                    </w:rPr>
                    <w:t>În prezent, de la data ultimei ședințe a Comisiei de Film în România din data de 01.02.2021, analiza proiectelor depuse în cadrul schemei de ajutor de stat nu a fost finalizată, în lipsa infrastructurii organizaționale și a normelor de aplicare necesare, fapt ce a determinat apariția a numeroase litigii având ca obiect analizarea și aprobarea spre finanțare a proiectelor depuse, semnarea acordurilor de finanțare pentru proiectele aprobate și decontarea cererilor de plată pentru proiectele deja implementate.</w:t>
                  </w:r>
                </w:p>
                <w:p w14:paraId="0E0DCCFD" w14:textId="77777777" w:rsidR="00693896" w:rsidRPr="00180166" w:rsidRDefault="00693896" w:rsidP="009C33EA">
                  <w:pPr>
                    <w:tabs>
                      <w:tab w:val="left" w:pos="10890"/>
                    </w:tabs>
                    <w:autoSpaceDE w:val="0"/>
                    <w:autoSpaceDN w:val="0"/>
                    <w:adjustRightInd w:val="0"/>
                    <w:jc w:val="both"/>
                    <w:rPr>
                      <w:rFonts w:ascii="Arial" w:hAnsi="Arial" w:cs="Arial"/>
                      <w:sz w:val="22"/>
                      <w:szCs w:val="22"/>
                      <w:lang w:val="ro-RO" w:eastAsia="ro-RO"/>
                    </w:rPr>
                  </w:pPr>
                </w:p>
                <w:p w14:paraId="427DB0B2" w14:textId="77777777" w:rsidR="00841F41" w:rsidRPr="00180166" w:rsidRDefault="00CA74B2" w:rsidP="009C33EA">
                  <w:pPr>
                    <w:tabs>
                      <w:tab w:val="left" w:pos="10890"/>
                    </w:tabs>
                    <w:autoSpaceDE w:val="0"/>
                    <w:autoSpaceDN w:val="0"/>
                    <w:adjustRightInd w:val="0"/>
                    <w:jc w:val="both"/>
                    <w:rPr>
                      <w:rFonts w:ascii="Arial" w:hAnsi="Arial" w:cs="Arial"/>
                      <w:sz w:val="22"/>
                      <w:szCs w:val="22"/>
                      <w:lang w:val="ro-RO" w:eastAsia="ro-RO"/>
                    </w:rPr>
                  </w:pPr>
                  <w:r w:rsidRPr="00180166">
                    <w:rPr>
                      <w:rFonts w:ascii="Arial" w:hAnsi="Arial" w:cs="Arial"/>
                      <w:sz w:val="22"/>
                      <w:szCs w:val="22"/>
                      <w:lang w:val="ro-RO" w:eastAsia="ro-RO"/>
                    </w:rPr>
                    <w:t xml:space="preserve">Pentru anul 2022, în bugetul </w:t>
                  </w:r>
                  <w:r w:rsidRPr="00180166">
                    <w:rPr>
                      <w:rFonts w:ascii="Arial" w:hAnsi="Arial" w:cs="Arial"/>
                      <w:bCs/>
                      <w:sz w:val="22"/>
                      <w:szCs w:val="22"/>
                      <w:lang w:val="ro-RO" w:eastAsia="ro-RO"/>
                    </w:rPr>
                    <w:t>Ministerul</w:t>
                  </w:r>
                  <w:r w:rsidR="00C83B6F" w:rsidRPr="00180166">
                    <w:rPr>
                      <w:rFonts w:ascii="Arial" w:hAnsi="Arial" w:cs="Arial"/>
                      <w:bCs/>
                      <w:sz w:val="22"/>
                      <w:szCs w:val="22"/>
                      <w:lang w:val="ro-RO" w:eastAsia="ro-RO"/>
                    </w:rPr>
                    <w:t>ui</w:t>
                  </w:r>
                  <w:r w:rsidRPr="00180166">
                    <w:rPr>
                      <w:rFonts w:ascii="Arial" w:hAnsi="Arial" w:cs="Arial"/>
                      <w:bCs/>
                      <w:sz w:val="22"/>
                      <w:szCs w:val="22"/>
                      <w:lang w:val="ro-RO" w:eastAsia="ro-RO"/>
                    </w:rPr>
                    <w:t xml:space="preserve"> Antreprenoriatului și Turismului la cap. 51.01,</w:t>
                  </w:r>
                  <w:r w:rsidR="00C359F6" w:rsidRPr="00180166">
                    <w:rPr>
                      <w:rFonts w:ascii="Arial" w:hAnsi="Arial" w:cs="Arial"/>
                      <w:bCs/>
                      <w:sz w:val="22"/>
                      <w:szCs w:val="22"/>
                      <w:lang w:val="ro-RO" w:eastAsia="ro-RO"/>
                    </w:rPr>
                    <w:t xml:space="preserve"> </w:t>
                  </w:r>
                  <w:r w:rsidRPr="00180166">
                    <w:rPr>
                      <w:rFonts w:ascii="Arial" w:hAnsi="Arial" w:cs="Arial"/>
                      <w:bCs/>
                      <w:sz w:val="22"/>
                      <w:szCs w:val="22"/>
                      <w:lang w:val="ro-RO" w:eastAsia="ro-RO"/>
                    </w:rPr>
                    <w:t>titlul IV Subvenții, art. 40.30 alte subventii - Program “Schema de ajutor de stat</w:t>
                  </w:r>
                  <w:r w:rsidR="00C359F6" w:rsidRPr="00180166">
                    <w:rPr>
                      <w:rFonts w:ascii="Arial" w:hAnsi="Arial" w:cs="Arial"/>
                      <w:bCs/>
                      <w:sz w:val="22"/>
                      <w:szCs w:val="22"/>
                      <w:lang w:val="ro-RO" w:eastAsia="ro-RO"/>
                    </w:rPr>
                    <w:t xml:space="preserve"> </w:t>
                  </w:r>
                  <w:r w:rsidRPr="00180166">
                    <w:rPr>
                      <w:rFonts w:ascii="Arial" w:hAnsi="Arial" w:cs="Arial"/>
                      <w:bCs/>
                      <w:sz w:val="22"/>
                      <w:szCs w:val="22"/>
                      <w:lang w:val="ro-RO" w:eastAsia="ro-RO"/>
                    </w:rPr>
                    <w:t xml:space="preserve">pentru sprijinirea culturii de film și producției de film în România“ </w:t>
                  </w:r>
                  <w:r w:rsidR="00E65018" w:rsidRPr="00180166">
                    <w:rPr>
                      <w:rFonts w:ascii="Arial" w:hAnsi="Arial" w:cs="Arial"/>
                      <w:sz w:val="22"/>
                      <w:szCs w:val="22"/>
                      <w:lang w:val="ro-RO" w:eastAsia="ro-RO"/>
                    </w:rPr>
                    <w:t xml:space="preserve">au fost </w:t>
                  </w:r>
                  <w:r w:rsidRPr="00180166">
                    <w:rPr>
                      <w:rFonts w:ascii="Arial" w:hAnsi="Arial" w:cs="Arial"/>
                      <w:sz w:val="22"/>
                      <w:szCs w:val="22"/>
                      <w:lang w:val="ro-RO" w:eastAsia="ro-RO"/>
                    </w:rPr>
                    <w:t>aprobate doar</w:t>
                  </w:r>
                  <w:r w:rsidR="00C359F6" w:rsidRPr="00180166">
                    <w:rPr>
                      <w:rFonts w:ascii="Arial" w:hAnsi="Arial" w:cs="Arial"/>
                      <w:sz w:val="22"/>
                      <w:szCs w:val="22"/>
                      <w:lang w:val="ro-RO" w:eastAsia="ro-RO"/>
                    </w:rPr>
                    <w:t xml:space="preserve"> </w:t>
                  </w:r>
                  <w:r w:rsidRPr="00180166">
                    <w:rPr>
                      <w:rFonts w:ascii="Arial" w:hAnsi="Arial" w:cs="Arial"/>
                      <w:sz w:val="22"/>
                      <w:szCs w:val="22"/>
                      <w:lang w:val="ro-RO" w:eastAsia="ro-RO"/>
                    </w:rPr>
                    <w:t xml:space="preserve">credite de angajament, în valoare de 233.000,00 mii lei. În bugetul </w:t>
                  </w:r>
                  <w:r w:rsidR="00C83B6F" w:rsidRPr="00180166">
                    <w:rPr>
                      <w:rFonts w:ascii="Arial" w:hAnsi="Arial" w:cs="Arial"/>
                      <w:sz w:val="22"/>
                      <w:szCs w:val="22"/>
                      <w:lang w:val="ro-RO" w:eastAsia="ro-RO"/>
                    </w:rPr>
                    <w:t xml:space="preserve">Ministerului Antreprenoriatului și Turismului </w:t>
                  </w:r>
                  <w:r w:rsidRPr="00180166">
                    <w:rPr>
                      <w:rFonts w:ascii="Arial" w:hAnsi="Arial" w:cs="Arial"/>
                      <w:sz w:val="22"/>
                      <w:szCs w:val="22"/>
                      <w:lang w:val="ro-RO" w:eastAsia="ro-RO"/>
                    </w:rPr>
                    <w:t>pe anul</w:t>
                  </w:r>
                  <w:r w:rsidR="00C359F6" w:rsidRPr="00180166">
                    <w:rPr>
                      <w:rFonts w:ascii="Arial" w:hAnsi="Arial" w:cs="Arial"/>
                      <w:sz w:val="22"/>
                      <w:szCs w:val="22"/>
                      <w:lang w:val="ro-RO" w:eastAsia="ro-RO"/>
                    </w:rPr>
                    <w:t xml:space="preserve"> </w:t>
                  </w:r>
                  <w:r w:rsidRPr="00180166">
                    <w:rPr>
                      <w:rFonts w:ascii="Arial" w:hAnsi="Arial" w:cs="Arial"/>
                      <w:sz w:val="22"/>
                      <w:szCs w:val="22"/>
                      <w:lang w:val="ro-RO" w:eastAsia="ro-RO"/>
                    </w:rPr>
                    <w:t xml:space="preserve">2022 nu </w:t>
                  </w:r>
                  <w:r w:rsidR="00E65018" w:rsidRPr="00180166">
                    <w:rPr>
                      <w:rFonts w:ascii="Arial" w:hAnsi="Arial" w:cs="Arial"/>
                      <w:sz w:val="22"/>
                      <w:szCs w:val="22"/>
                      <w:lang w:val="ro-RO" w:eastAsia="ro-RO"/>
                    </w:rPr>
                    <w:t>au fost</w:t>
                  </w:r>
                  <w:r w:rsidRPr="00180166">
                    <w:rPr>
                      <w:rFonts w:ascii="Arial" w:hAnsi="Arial" w:cs="Arial"/>
                      <w:sz w:val="22"/>
                      <w:szCs w:val="22"/>
                      <w:lang w:val="ro-RO" w:eastAsia="ro-RO"/>
                    </w:rPr>
                    <w:t xml:space="preserve"> aprobate credite bugetare, ca urmare institutia nu poate efectua plăți.</w:t>
                  </w:r>
                  <w:r w:rsidR="00C359F6" w:rsidRPr="00180166">
                    <w:rPr>
                      <w:rFonts w:ascii="Arial" w:hAnsi="Arial" w:cs="Arial"/>
                      <w:sz w:val="22"/>
                      <w:szCs w:val="22"/>
                      <w:lang w:val="ro-RO" w:eastAsia="ro-RO"/>
                    </w:rPr>
                    <w:t xml:space="preserve"> </w:t>
                  </w:r>
                </w:p>
                <w:p w14:paraId="6AF06BA3" w14:textId="77777777" w:rsidR="00647FEB" w:rsidRPr="00180166" w:rsidRDefault="00647FEB" w:rsidP="009C33EA">
                  <w:pPr>
                    <w:tabs>
                      <w:tab w:val="left" w:pos="10890"/>
                    </w:tabs>
                    <w:autoSpaceDE w:val="0"/>
                    <w:autoSpaceDN w:val="0"/>
                    <w:adjustRightInd w:val="0"/>
                    <w:jc w:val="both"/>
                    <w:rPr>
                      <w:rFonts w:ascii="Arial" w:hAnsi="Arial" w:cs="Arial"/>
                      <w:sz w:val="22"/>
                      <w:szCs w:val="22"/>
                      <w:lang w:val="ro-RO" w:eastAsia="ro-RO"/>
                    </w:rPr>
                  </w:pPr>
                </w:p>
                <w:p w14:paraId="245E374A" w14:textId="77777777" w:rsidR="00545333" w:rsidRPr="00180166" w:rsidRDefault="00545333" w:rsidP="009C33EA">
                  <w:pPr>
                    <w:tabs>
                      <w:tab w:val="left" w:pos="10890"/>
                    </w:tabs>
                    <w:jc w:val="both"/>
                    <w:rPr>
                      <w:rFonts w:ascii="Arial" w:hAnsi="Arial" w:cs="Arial"/>
                      <w:sz w:val="22"/>
                      <w:szCs w:val="22"/>
                      <w:lang w:val="pl-PL"/>
                    </w:rPr>
                  </w:pPr>
                  <w:r w:rsidRPr="00180166">
                    <w:rPr>
                      <w:rFonts w:ascii="Arial" w:hAnsi="Arial" w:cs="Arial"/>
                      <w:sz w:val="22"/>
                      <w:szCs w:val="22"/>
                      <w:lang w:val="pl-PL"/>
                    </w:rPr>
                    <w:t>Luând în considerare că prin Hotărârea Guvernului nr. 421/2018 s-a instituit schema de ajutor de stat ce are ca scop sprijinirea culturii de film și producției de film în România, constând atât în filme cinematografice, astfel cum sunt definite la art. 1 din Ordonanța Guvernului nr. 39/2005 privind cinematografia, aprobată cu modificări și completări prin Legea nr. 328/2006, cu modificările și completările ulterioare, cât și în filme și seriale de televiziune, precum și orice alte producții audiovizuale astfel cum sunt definite în Convenția Europeană asupra coproducțiilor cinematografice, prin atragerea de producții străine,</w:t>
                  </w:r>
                </w:p>
                <w:p w14:paraId="4D7BDB16" w14:textId="77777777" w:rsidR="00545333" w:rsidRPr="00180166" w:rsidRDefault="00545333" w:rsidP="009C33EA">
                  <w:pPr>
                    <w:tabs>
                      <w:tab w:val="left" w:pos="10890"/>
                    </w:tabs>
                    <w:jc w:val="both"/>
                    <w:rPr>
                      <w:rFonts w:ascii="Arial" w:hAnsi="Arial" w:cs="Arial"/>
                      <w:sz w:val="22"/>
                      <w:szCs w:val="22"/>
                      <w:lang w:val="pl-PL"/>
                    </w:rPr>
                  </w:pPr>
                  <w:bookmarkStart w:id="1" w:name="do|ar1|al4|lib"/>
                  <w:bookmarkStart w:id="2" w:name="do|ar1|al4|lic"/>
                  <w:bookmarkStart w:id="3" w:name="do|ar1|al4|lid"/>
                  <w:bookmarkStart w:id="4" w:name="do|ar1|al4|lie"/>
                  <w:bookmarkEnd w:id="1"/>
                  <w:bookmarkEnd w:id="2"/>
                  <w:bookmarkEnd w:id="3"/>
                  <w:bookmarkEnd w:id="4"/>
                </w:p>
                <w:p w14:paraId="2390C697" w14:textId="77777777" w:rsidR="00545333" w:rsidRPr="00180166" w:rsidRDefault="00545333" w:rsidP="009C33EA">
                  <w:pPr>
                    <w:tabs>
                      <w:tab w:val="left" w:pos="10890"/>
                    </w:tabs>
                    <w:jc w:val="both"/>
                    <w:rPr>
                      <w:rFonts w:ascii="Arial" w:hAnsi="Arial" w:cs="Arial"/>
                      <w:sz w:val="22"/>
                      <w:szCs w:val="22"/>
                      <w:lang w:val="pl-PL"/>
                    </w:rPr>
                  </w:pPr>
                  <w:r w:rsidRPr="00180166">
                    <w:rPr>
                      <w:rFonts w:ascii="Arial" w:hAnsi="Arial" w:cs="Arial"/>
                      <w:sz w:val="22"/>
                      <w:szCs w:val="22"/>
                      <w:lang w:val="pl-PL"/>
                    </w:rPr>
                    <w:t>Având în vedere că în conformitate cu art. 2 din Ordonanta de urgență a Guvernului nr. 121/2021, Ministerul Antreprenoriatului și Turismului este furnizorul schemei de ajutor de stat pentru sprijinirea culturii de film și producției de film în România constituită, conform prevederilor Hotărârii Guvernului nr. 421/2018, preluând această activitate prin reorganizarea Ministerului Economiei, Energiei și Mediului de Afaceri și respectiv a Ministerului Economiei, Antreprenoriatului și Turismului, care au preluat atribu</w:t>
                  </w:r>
                  <w:r w:rsidRPr="00180166">
                    <w:rPr>
                      <w:rFonts w:ascii="Arial" w:hAnsi="Arial" w:cs="Arial"/>
                      <w:sz w:val="22"/>
                      <w:szCs w:val="22"/>
                      <w:lang w:val="ro-RO"/>
                    </w:rPr>
                    <w:t xml:space="preserve">țiile furnizorului </w:t>
                  </w:r>
                  <w:r w:rsidRPr="00180166">
                    <w:rPr>
                      <w:rFonts w:ascii="Arial" w:hAnsi="Arial" w:cs="Arial"/>
                      <w:sz w:val="22"/>
                      <w:szCs w:val="22"/>
                      <w:lang w:val="pl-PL"/>
                    </w:rPr>
                    <w:t xml:space="preserve"> al schemei de ajutor de stat, respectiv Comisia Națională de Strategie și Prognoză,  </w:t>
                  </w:r>
                </w:p>
                <w:p w14:paraId="041F6268" w14:textId="77777777" w:rsidR="00545333" w:rsidRPr="00180166" w:rsidRDefault="00545333" w:rsidP="009C33EA">
                  <w:pPr>
                    <w:tabs>
                      <w:tab w:val="left" w:pos="10890"/>
                    </w:tabs>
                    <w:jc w:val="both"/>
                    <w:rPr>
                      <w:rFonts w:ascii="Arial" w:hAnsi="Arial" w:cs="Arial"/>
                      <w:sz w:val="22"/>
                      <w:szCs w:val="22"/>
                      <w:lang w:val="pl-PL"/>
                    </w:rPr>
                  </w:pPr>
                </w:p>
                <w:p w14:paraId="430ED133" w14:textId="77777777" w:rsidR="00545333" w:rsidRPr="00180166" w:rsidRDefault="00545333" w:rsidP="009C33EA">
                  <w:pPr>
                    <w:tabs>
                      <w:tab w:val="left" w:pos="10890"/>
                    </w:tabs>
                    <w:jc w:val="both"/>
                    <w:rPr>
                      <w:rFonts w:ascii="Arial" w:hAnsi="Arial" w:cs="Arial"/>
                      <w:sz w:val="22"/>
                      <w:szCs w:val="22"/>
                      <w:lang w:val="pl-PL"/>
                    </w:rPr>
                  </w:pPr>
                  <w:r w:rsidRPr="00180166">
                    <w:rPr>
                      <w:rFonts w:ascii="Arial" w:hAnsi="Arial" w:cs="Arial"/>
                      <w:sz w:val="22"/>
                      <w:szCs w:val="22"/>
                      <w:lang w:val="pl-PL"/>
                    </w:rPr>
                    <w:t xml:space="preserve">Luând în considerare că schema de ajutor de stat are caracter multianual și se derulează până la data de 31 decembrie 2023, care reprezintă termenul limită până când se pot încheia acorduri de finanțare, cu respectarea legislației în domeniul ajutorului de stat, în limita creditelor de angajament aprobate anual prin legea bugetului de stat pentru această schemă, iar plata ajutorului de stat se efectuează în perioada 2018 - 2025, acoperind maximum 45% din cheltuielile eligibile pentru producția de film efectuate pe teritoriul României, în baza </w:t>
                  </w:r>
                  <w:r w:rsidRPr="00180166">
                    <w:rPr>
                      <w:rFonts w:ascii="Arial" w:hAnsi="Arial" w:cs="Arial"/>
                      <w:sz w:val="22"/>
                      <w:szCs w:val="22"/>
                      <w:lang w:val="pl-PL"/>
                    </w:rPr>
                    <w:lastRenderedPageBreak/>
                    <w:t>acordurilor de finanțare încheiate, în limita creditelor bugetare aprobate anual prin legea bugetului de stat pentru această schemă,</w:t>
                  </w:r>
                </w:p>
                <w:p w14:paraId="2A7C6BD1" w14:textId="77777777" w:rsidR="00545333" w:rsidRPr="00180166" w:rsidRDefault="00545333" w:rsidP="009C33EA">
                  <w:pPr>
                    <w:tabs>
                      <w:tab w:val="left" w:pos="10890"/>
                    </w:tabs>
                    <w:jc w:val="both"/>
                    <w:rPr>
                      <w:rFonts w:ascii="Arial" w:hAnsi="Arial" w:cs="Arial"/>
                      <w:sz w:val="22"/>
                      <w:szCs w:val="22"/>
                      <w:lang w:val="pl-PL"/>
                    </w:rPr>
                  </w:pPr>
                </w:p>
                <w:p w14:paraId="0241060C" w14:textId="77777777" w:rsidR="00545333" w:rsidRPr="00180166" w:rsidRDefault="00545333" w:rsidP="009C33EA">
                  <w:pPr>
                    <w:tabs>
                      <w:tab w:val="left" w:pos="10890"/>
                    </w:tabs>
                    <w:jc w:val="both"/>
                    <w:rPr>
                      <w:rFonts w:ascii="Arial" w:hAnsi="Arial" w:cs="Arial"/>
                      <w:sz w:val="22"/>
                      <w:szCs w:val="22"/>
                      <w:lang w:val="pl-PL"/>
                    </w:rPr>
                  </w:pPr>
                  <w:r w:rsidRPr="00180166">
                    <w:rPr>
                      <w:rFonts w:ascii="Arial" w:hAnsi="Arial" w:cs="Arial"/>
                      <w:sz w:val="22"/>
                      <w:szCs w:val="22"/>
                      <w:lang w:val="pl-PL"/>
                    </w:rPr>
                    <w:t xml:space="preserve">Având în vedere faptul că, potrivit dispozițiilor Hotărârii Guvernului nr. 421/2018, solicitantul trebuie să depună cererea de plată la autoritatea finanțatoare a schemei de ajutor de stat, ulterior finalizării proiectului de film şi utilizării fondurilor bugetare alocate, dar nu mai târziu de 2 ani de la încheierea Acordului de finanțare, însoțită de un raport de audit care să certifice suma cheltuielilor eligibile efectiv realizate în conformitate cu acordul de finanțare şi cu reglementările legale în vigoare, </w:t>
                  </w:r>
                </w:p>
                <w:p w14:paraId="1391BB07" w14:textId="77777777" w:rsidR="00545333" w:rsidRPr="00180166" w:rsidRDefault="00545333" w:rsidP="009C33EA">
                  <w:pPr>
                    <w:tabs>
                      <w:tab w:val="left" w:pos="10890"/>
                    </w:tabs>
                    <w:jc w:val="both"/>
                    <w:rPr>
                      <w:rFonts w:ascii="Arial" w:hAnsi="Arial" w:cs="Arial"/>
                      <w:sz w:val="22"/>
                      <w:szCs w:val="22"/>
                      <w:lang w:val="pl-PL"/>
                    </w:rPr>
                  </w:pPr>
                </w:p>
                <w:p w14:paraId="58C0A5A7" w14:textId="107D5A00" w:rsidR="00545333" w:rsidRPr="00180166" w:rsidRDefault="00545333" w:rsidP="009C33EA">
                  <w:pPr>
                    <w:tabs>
                      <w:tab w:val="left" w:pos="10890"/>
                    </w:tabs>
                    <w:jc w:val="both"/>
                    <w:rPr>
                      <w:rFonts w:ascii="Arial" w:hAnsi="Arial" w:cs="Arial"/>
                      <w:sz w:val="22"/>
                      <w:szCs w:val="22"/>
                      <w:lang w:val="pl-PL"/>
                    </w:rPr>
                  </w:pPr>
                  <w:r w:rsidRPr="00180166">
                    <w:rPr>
                      <w:rFonts w:ascii="Arial" w:hAnsi="Arial" w:cs="Arial"/>
                      <w:sz w:val="22"/>
                      <w:szCs w:val="22"/>
                      <w:lang w:val="pl-PL"/>
                    </w:rPr>
                    <w:t xml:space="preserve">Ținând cont de faptul că, pentru a fi decontate cererile de plată trebuie analizate rapoartele de audit care certifică suma cheltuielilor eligibile efectiv realizate ceea ce implică o analiză de specialitate în domeniu, precum și ținând cont de urgența realizării unei astfel de analize pentru încheierea </w:t>
                  </w:r>
                  <w:r w:rsidR="00594A80" w:rsidRPr="00180166">
                    <w:rPr>
                      <w:rFonts w:ascii="Arial" w:hAnsi="Arial" w:cs="Arial"/>
                      <w:sz w:val="22"/>
                      <w:szCs w:val="22"/>
                      <w:lang w:val="ro-RO"/>
                    </w:rPr>
                    <w:t>ș</w:t>
                  </w:r>
                  <w:r w:rsidR="00594A80" w:rsidRPr="00180166">
                    <w:rPr>
                      <w:rFonts w:ascii="Arial" w:hAnsi="Arial" w:cs="Arial"/>
                      <w:sz w:val="22"/>
                      <w:szCs w:val="22"/>
                      <w:lang w:val="pl-PL"/>
                    </w:rPr>
                    <w:t xml:space="preserve">i onorarea </w:t>
                  </w:r>
                  <w:r w:rsidRPr="00180166">
                    <w:rPr>
                      <w:rFonts w:ascii="Arial" w:hAnsi="Arial" w:cs="Arial"/>
                      <w:sz w:val="22"/>
                      <w:szCs w:val="22"/>
                      <w:lang w:val="pl-PL"/>
                    </w:rPr>
                    <w:t>acordurilor de finanțare în condiții optime,</w:t>
                  </w:r>
                </w:p>
                <w:p w14:paraId="1DEC0BBB" w14:textId="77777777" w:rsidR="00A32AA6" w:rsidRPr="00180166" w:rsidRDefault="00A32AA6" w:rsidP="009C33EA">
                  <w:pPr>
                    <w:tabs>
                      <w:tab w:val="left" w:pos="10890"/>
                    </w:tabs>
                    <w:jc w:val="both"/>
                    <w:rPr>
                      <w:rFonts w:ascii="Arial" w:hAnsi="Arial" w:cs="Arial"/>
                      <w:sz w:val="22"/>
                      <w:szCs w:val="22"/>
                      <w:lang w:val="pl-PL"/>
                    </w:rPr>
                  </w:pPr>
                </w:p>
                <w:p w14:paraId="7FEA6912" w14:textId="1A007D41" w:rsidR="002935DD" w:rsidRPr="00180166" w:rsidRDefault="002935DD" w:rsidP="000A6DCA">
                  <w:pPr>
                    <w:tabs>
                      <w:tab w:val="left" w:pos="10837"/>
                    </w:tabs>
                    <w:jc w:val="both"/>
                    <w:rPr>
                      <w:rFonts w:ascii="Arial" w:hAnsi="Arial" w:cs="Arial"/>
                      <w:sz w:val="22"/>
                      <w:szCs w:val="22"/>
                      <w:lang w:val="pl-PL"/>
                    </w:rPr>
                  </w:pPr>
                  <w:r w:rsidRPr="00180166">
                    <w:rPr>
                      <w:rFonts w:ascii="Arial" w:hAnsi="Arial" w:cs="Arial"/>
                      <w:sz w:val="22"/>
                      <w:lang w:val="pl-PL"/>
                    </w:rPr>
                    <w:t xml:space="preserve">Având în vedere </w:t>
                  </w:r>
                  <w:r w:rsidR="00A32AA6" w:rsidRPr="00180166">
                    <w:rPr>
                      <w:rFonts w:ascii="Arial" w:hAnsi="Arial" w:cs="Arial"/>
                      <w:sz w:val="22"/>
                      <w:lang w:val="pl-PL"/>
                    </w:rPr>
                    <w:t>lipsa</w:t>
                  </w:r>
                  <w:r w:rsidRPr="00180166">
                    <w:rPr>
                      <w:rFonts w:ascii="Arial" w:hAnsi="Arial" w:cs="Arial"/>
                      <w:sz w:val="22"/>
                      <w:lang w:val="pl-PL"/>
                    </w:rPr>
                    <w:t xml:space="preserve"> unei proceduri care să prevadă modalitatea de analizare a rapoartelor de audit și de decontare a cheltuielilor eligibile în cadrul schemei de ajutor de stat în baza </w:t>
                  </w:r>
                  <w:r w:rsidRPr="00180166">
                    <w:rPr>
                      <w:rFonts w:ascii="Arial" w:hAnsi="Arial" w:cs="Arial"/>
                      <w:sz w:val="22"/>
                      <w:szCs w:val="22"/>
                      <w:lang w:val="pl-PL"/>
                    </w:rPr>
                    <w:t>Hotărâr</w:t>
                  </w:r>
                  <w:r w:rsidRPr="00180166">
                    <w:rPr>
                      <w:rFonts w:ascii="Arial" w:hAnsi="Arial" w:cs="Arial"/>
                      <w:sz w:val="22"/>
                      <w:lang w:val="pl-PL"/>
                    </w:rPr>
                    <w:t>ii</w:t>
                  </w:r>
                  <w:r w:rsidRPr="00180166">
                    <w:rPr>
                      <w:rFonts w:ascii="Arial" w:hAnsi="Arial" w:cs="Arial"/>
                      <w:sz w:val="22"/>
                      <w:szCs w:val="22"/>
                      <w:lang w:val="pl-PL"/>
                    </w:rPr>
                    <w:t xml:space="preserve"> Guvernului nr. 421/2018</w:t>
                  </w:r>
                  <w:r w:rsidR="00A32AA6" w:rsidRPr="00180166">
                    <w:rPr>
                      <w:rFonts w:ascii="Arial" w:hAnsi="Arial" w:cs="Arial"/>
                      <w:sz w:val="22"/>
                      <w:lang w:val="pl-PL"/>
                    </w:rPr>
                    <w:t xml:space="preserve"> precum și faptul că, </w:t>
                  </w:r>
                  <w:r w:rsidRPr="00180166">
                    <w:rPr>
                      <w:rFonts w:ascii="Arial" w:hAnsi="Arial" w:cs="Arial"/>
                      <w:sz w:val="22"/>
                      <w:szCs w:val="22"/>
                      <w:lang w:val="pl-PL"/>
                    </w:rPr>
                    <w:t xml:space="preserve">în lipsa unei </w:t>
                  </w:r>
                  <w:r w:rsidRPr="00180166">
                    <w:rPr>
                      <w:rFonts w:ascii="Arial" w:hAnsi="Arial" w:cs="Arial"/>
                      <w:sz w:val="22"/>
                      <w:lang w:val="pl-PL"/>
                    </w:rPr>
                    <w:t xml:space="preserve">astfel de proceduri </w:t>
                  </w:r>
                  <w:r w:rsidRPr="00180166">
                    <w:rPr>
                      <w:rFonts w:ascii="Arial" w:hAnsi="Arial" w:cs="Arial"/>
                      <w:sz w:val="22"/>
                      <w:szCs w:val="22"/>
                      <w:lang w:val="pl-PL"/>
                    </w:rPr>
                    <w:t xml:space="preserve">proceduri care să detalieze modalitatea de decontare a cererilor de plată, termenele de analiză aplicable furnizorului nu au început să curgă, întârzierea în soluționarea proiectelor depuse </w:t>
                  </w:r>
                  <w:r w:rsidR="00A32AA6" w:rsidRPr="00180166">
                    <w:rPr>
                      <w:rFonts w:ascii="Arial" w:hAnsi="Arial" w:cs="Arial"/>
                      <w:sz w:val="22"/>
                      <w:szCs w:val="22"/>
                      <w:lang w:val="pl-PL"/>
                    </w:rPr>
                    <w:t>neputând fi imputată</w:t>
                  </w:r>
                  <w:r w:rsidRPr="00180166">
                    <w:rPr>
                      <w:rFonts w:ascii="Arial" w:hAnsi="Arial" w:cs="Arial"/>
                      <w:sz w:val="22"/>
                      <w:szCs w:val="22"/>
                      <w:lang w:val="pl-PL"/>
                    </w:rPr>
                    <w:t xml:space="preserve"> solicitanților,</w:t>
                  </w:r>
                </w:p>
                <w:p w14:paraId="73B61BCD" w14:textId="77777777" w:rsidR="00594A80" w:rsidRPr="00180166" w:rsidRDefault="00594A80" w:rsidP="000A6DCA">
                  <w:pPr>
                    <w:tabs>
                      <w:tab w:val="left" w:pos="10837"/>
                    </w:tabs>
                    <w:jc w:val="both"/>
                    <w:rPr>
                      <w:rFonts w:ascii="Arial" w:hAnsi="Arial" w:cs="Arial"/>
                      <w:sz w:val="22"/>
                      <w:szCs w:val="22"/>
                      <w:lang w:val="pl-PL"/>
                    </w:rPr>
                  </w:pPr>
                </w:p>
                <w:p w14:paraId="3A45F276" w14:textId="078F65D1" w:rsidR="00AC319F" w:rsidRDefault="00AC319F" w:rsidP="000A6DCA">
                  <w:pPr>
                    <w:widowControl w:val="0"/>
                    <w:tabs>
                      <w:tab w:val="left" w:pos="0"/>
                      <w:tab w:val="left" w:pos="90"/>
                      <w:tab w:val="left" w:pos="720"/>
                      <w:tab w:val="left" w:pos="10837"/>
                    </w:tabs>
                    <w:ind w:right="140"/>
                    <w:jc w:val="both"/>
                    <w:rPr>
                      <w:rFonts w:ascii="Arial" w:hAnsi="Arial" w:cs="Arial"/>
                      <w:sz w:val="22"/>
                      <w:lang w:val="ro-RO"/>
                    </w:rPr>
                  </w:pPr>
                  <w:r w:rsidRPr="00180166">
                    <w:rPr>
                      <w:rFonts w:ascii="Arial" w:hAnsi="Arial" w:cs="Arial"/>
                      <w:sz w:val="22"/>
                      <w:lang w:val="ro-RO"/>
                    </w:rPr>
                    <w:t xml:space="preserve">În considerarea </w:t>
                  </w:r>
                  <w:r w:rsidR="00A32AA6" w:rsidRPr="00180166">
                    <w:rPr>
                      <w:rFonts w:ascii="Arial" w:hAnsi="Arial" w:cs="Arial"/>
                      <w:sz w:val="22"/>
                      <w:lang w:val="ro-RO"/>
                    </w:rPr>
                    <w:t>derulării</w:t>
                  </w:r>
                  <w:r w:rsidRPr="00180166">
                    <w:rPr>
                      <w:rFonts w:ascii="Arial" w:hAnsi="Arial" w:cs="Arial"/>
                      <w:sz w:val="22"/>
                      <w:lang w:val="ro-RO"/>
                    </w:rPr>
                    <w:t xml:space="preserve"> </w:t>
                  </w:r>
                  <w:r w:rsidRPr="00180166">
                    <w:rPr>
                      <w:rFonts w:ascii="Arial" w:hAnsi="Arial" w:cs="Arial"/>
                      <w:sz w:val="22"/>
                      <w:szCs w:val="22"/>
                      <w:lang w:val="ro-RO"/>
                    </w:rPr>
                    <w:t xml:space="preserve">unor programe de stimulare a investițiilor în acest domeniu la nivel european, </w:t>
                  </w:r>
                  <w:r w:rsidR="00A32AA6" w:rsidRPr="00180166">
                    <w:rPr>
                      <w:rFonts w:ascii="Arial" w:hAnsi="Arial" w:cs="Arial"/>
                      <w:sz w:val="22"/>
                      <w:szCs w:val="22"/>
                      <w:lang w:val="ro-RO"/>
                    </w:rPr>
                    <w:t xml:space="preserve">România și Belarus fiind singurele state europene unde aceste programe nu funcționează, </w:t>
                  </w:r>
                  <w:r w:rsidRPr="00180166">
                    <w:rPr>
                      <w:rFonts w:ascii="Arial" w:hAnsi="Arial" w:cs="Arial"/>
                      <w:sz w:val="22"/>
                      <w:szCs w:val="22"/>
                      <w:lang w:val="ro-RO"/>
                    </w:rPr>
                    <w:t xml:space="preserve">aspect ce face deblocarea schemei de ajutor de stat reglementată de H.G. nr. 421/2018 o condiție esențială pentru ca România să redevină o destinație pentru investitorii internaționali </w:t>
                  </w:r>
                  <w:r w:rsidRPr="00180166">
                    <w:rPr>
                      <w:rFonts w:ascii="Arial" w:hAnsi="Arial" w:cs="Arial"/>
                      <w:sz w:val="22"/>
                      <w:lang w:val="ro-RO"/>
                    </w:rPr>
                    <w:t>în domeniul producției operelor audiovizuale și proiectelor culturale,</w:t>
                  </w:r>
                </w:p>
                <w:p w14:paraId="3E21216F" w14:textId="77777777" w:rsidR="00C81B54" w:rsidRDefault="00C81B54" w:rsidP="000A6DCA">
                  <w:pPr>
                    <w:widowControl w:val="0"/>
                    <w:tabs>
                      <w:tab w:val="left" w:pos="0"/>
                      <w:tab w:val="left" w:pos="90"/>
                      <w:tab w:val="left" w:pos="720"/>
                      <w:tab w:val="left" w:pos="10837"/>
                    </w:tabs>
                    <w:ind w:right="140"/>
                    <w:jc w:val="both"/>
                    <w:rPr>
                      <w:rFonts w:ascii="Arial" w:hAnsi="Arial" w:cs="Arial"/>
                      <w:sz w:val="22"/>
                      <w:lang w:val="ro-RO"/>
                    </w:rPr>
                  </w:pPr>
                </w:p>
                <w:p w14:paraId="67560B1F" w14:textId="74C6D098" w:rsidR="004D2BFD" w:rsidRDefault="004D2BFD" w:rsidP="000A6DCA">
                  <w:pPr>
                    <w:tabs>
                      <w:tab w:val="left" w:pos="10837"/>
                    </w:tabs>
                    <w:jc w:val="both"/>
                    <w:rPr>
                      <w:rFonts w:ascii="Arial" w:hAnsi="Arial" w:cs="Arial"/>
                      <w:sz w:val="22"/>
                      <w:szCs w:val="22"/>
                      <w:lang w:val="pl-PL"/>
                    </w:rPr>
                  </w:pPr>
                  <w:r>
                    <w:rPr>
                      <w:rFonts w:ascii="Arial" w:hAnsi="Arial" w:cs="Arial"/>
                      <w:sz w:val="22"/>
                      <w:szCs w:val="22"/>
                      <w:lang w:val="pl-PL"/>
                    </w:rPr>
                    <w:t>Având în vedere că din totalul bugetului alocat schemei de ajutor de stat de 1.2 miliarde lei au fost apobate spre finanțare proiecte în valoare de 500 mil. lei  și au fost angajate prin semnarea acordurilor de finanțare numai 380 mil. lei.,</w:t>
                  </w:r>
                </w:p>
                <w:p w14:paraId="6D996565" w14:textId="77777777" w:rsidR="004D2BFD" w:rsidRDefault="004D2BFD" w:rsidP="009C33EA">
                  <w:pPr>
                    <w:widowControl w:val="0"/>
                    <w:tabs>
                      <w:tab w:val="left" w:pos="0"/>
                      <w:tab w:val="left" w:pos="90"/>
                      <w:tab w:val="left" w:pos="720"/>
                      <w:tab w:val="left" w:pos="10890"/>
                    </w:tabs>
                    <w:ind w:right="140"/>
                    <w:jc w:val="both"/>
                    <w:rPr>
                      <w:rFonts w:ascii="Arial" w:hAnsi="Arial" w:cs="Arial"/>
                      <w:sz w:val="22"/>
                      <w:lang w:val="ro-RO"/>
                    </w:rPr>
                  </w:pPr>
                </w:p>
                <w:p w14:paraId="70BE687E" w14:textId="2B049CA6" w:rsidR="000A464A" w:rsidRDefault="00BF5CEB" w:rsidP="00BF5CEB">
                  <w:pPr>
                    <w:tabs>
                      <w:tab w:val="left" w:pos="10890"/>
                    </w:tabs>
                    <w:jc w:val="both"/>
                    <w:rPr>
                      <w:rFonts w:ascii="Arial" w:hAnsi="Arial" w:cs="Arial"/>
                      <w:sz w:val="22"/>
                      <w:szCs w:val="22"/>
                      <w:lang w:val="pl-PL"/>
                    </w:rPr>
                  </w:pPr>
                  <w:r w:rsidRPr="00180166">
                    <w:rPr>
                      <w:rFonts w:ascii="Arial" w:hAnsi="Arial" w:cs="Arial"/>
                      <w:sz w:val="22"/>
                      <w:szCs w:val="22"/>
                      <w:lang w:val="pl-PL"/>
                    </w:rPr>
                    <w:t>Având în vedere întârzierile administrative în procesarea și analizarea proiectelor depuse spre finanțare în cadrul schemei de ajutor de stat în sesiunile 2018 – 2020</w:t>
                  </w:r>
                  <w:r>
                    <w:rPr>
                      <w:rFonts w:ascii="Arial" w:hAnsi="Arial" w:cs="Arial"/>
                      <w:sz w:val="22"/>
                      <w:szCs w:val="22"/>
                      <w:lang w:val="pl-PL"/>
                    </w:rPr>
                    <w:t>,</w:t>
                  </w:r>
                  <w:r w:rsidR="000A464A">
                    <w:rPr>
                      <w:rFonts w:ascii="Arial" w:hAnsi="Arial" w:cs="Arial"/>
                      <w:sz w:val="22"/>
                      <w:szCs w:val="22"/>
                      <w:lang w:val="pl-PL"/>
                    </w:rPr>
                    <w:t xml:space="preserve"> în prezent, mai mult de 35 de proiecte așteaptă să fie aprobate ori să fie semnate acordurile de finanțare. </w:t>
                  </w:r>
                </w:p>
                <w:p w14:paraId="6752202E" w14:textId="77777777" w:rsidR="000A464A" w:rsidRDefault="000A464A" w:rsidP="00BF5CEB">
                  <w:pPr>
                    <w:tabs>
                      <w:tab w:val="left" w:pos="10890"/>
                    </w:tabs>
                    <w:jc w:val="both"/>
                    <w:rPr>
                      <w:rFonts w:ascii="Arial" w:hAnsi="Arial" w:cs="Arial"/>
                      <w:sz w:val="22"/>
                      <w:szCs w:val="22"/>
                      <w:lang w:val="pl-PL"/>
                    </w:rPr>
                  </w:pPr>
                </w:p>
                <w:p w14:paraId="32463816" w14:textId="1B7A821A" w:rsidR="000A464A" w:rsidRDefault="004D2BFD" w:rsidP="00BF5CEB">
                  <w:pPr>
                    <w:tabs>
                      <w:tab w:val="left" w:pos="10890"/>
                    </w:tabs>
                    <w:jc w:val="both"/>
                    <w:rPr>
                      <w:rFonts w:ascii="Arial" w:hAnsi="Arial" w:cs="Arial"/>
                      <w:sz w:val="22"/>
                      <w:lang w:val="pl-PL"/>
                    </w:rPr>
                  </w:pPr>
                  <w:r>
                    <w:rPr>
                      <w:rFonts w:ascii="Arial" w:hAnsi="Arial" w:cs="Arial"/>
                      <w:sz w:val="22"/>
                      <w:szCs w:val="22"/>
                      <w:lang w:val="pl-PL"/>
                    </w:rPr>
                    <w:t>În</w:t>
                  </w:r>
                  <w:r w:rsidR="000A464A">
                    <w:rPr>
                      <w:rFonts w:ascii="Arial" w:hAnsi="Arial" w:cs="Arial"/>
                      <w:sz w:val="22"/>
                      <w:szCs w:val="22"/>
                      <w:lang w:val="pl-PL"/>
                    </w:rPr>
                    <w:t xml:space="preserve"> considerarea faptului că </w:t>
                  </w:r>
                  <w:r w:rsidR="00BF5CEB">
                    <w:rPr>
                      <w:rFonts w:ascii="Arial" w:hAnsi="Arial" w:cs="Arial"/>
                      <w:sz w:val="22"/>
                      <w:szCs w:val="22"/>
                      <w:lang w:val="pl-PL"/>
                    </w:rPr>
                    <w:t>în 2021 și 2022 nu a fost deschisă o sesiune de selecție, în vederea îndeplinirii obligațiilor asumate prin H.G. nr. 421/2018 și a efectelor pozitive urmărite prin instituirea schemei de ajutor de stat, se impune prelungirea termenului</w:t>
                  </w:r>
                  <w:r w:rsidR="00BF5CEB">
                    <w:rPr>
                      <w:rFonts w:ascii="Arial" w:hAnsi="Arial" w:cs="Arial"/>
                      <w:sz w:val="22"/>
                      <w:lang w:val="pl-PL"/>
                    </w:rPr>
                    <w:t xml:space="preserve"> de derulare a schemei de ajutor de stat</w:t>
                  </w:r>
                  <w:r w:rsidR="000A464A">
                    <w:rPr>
                      <w:rFonts w:ascii="Arial" w:hAnsi="Arial" w:cs="Arial"/>
                      <w:sz w:val="22"/>
                      <w:lang w:val="pl-PL"/>
                    </w:rPr>
                    <w:t>, fără modificarea bugetului maxim al schemei de ajutor de stat ori a numărului estimat de beneficiari</w:t>
                  </w:r>
                  <w:r w:rsidR="00D17E15">
                    <w:rPr>
                      <w:rFonts w:ascii="Arial" w:hAnsi="Arial" w:cs="Arial"/>
                      <w:sz w:val="22"/>
                      <w:lang w:val="pl-PL"/>
                    </w:rPr>
                    <w:t>,</w:t>
                  </w:r>
                </w:p>
                <w:p w14:paraId="6D32DBE2" w14:textId="2948ED72" w:rsidR="00AC319F" w:rsidRPr="00180166" w:rsidRDefault="00AC319F" w:rsidP="009C33EA">
                  <w:pPr>
                    <w:tabs>
                      <w:tab w:val="left" w:pos="90"/>
                      <w:tab w:val="left" w:pos="10890"/>
                    </w:tabs>
                    <w:jc w:val="both"/>
                    <w:rPr>
                      <w:rFonts w:ascii="Arial" w:hAnsi="Arial" w:cs="Arial"/>
                      <w:sz w:val="22"/>
                      <w:lang w:val="pl-PL"/>
                    </w:rPr>
                  </w:pPr>
                  <w:r w:rsidRPr="00180166">
                    <w:rPr>
                      <w:rFonts w:ascii="Arial" w:hAnsi="Arial" w:cs="Arial"/>
                      <w:sz w:val="22"/>
                      <w:szCs w:val="22"/>
                      <w:lang w:val="pl-PL"/>
                    </w:rPr>
                    <w:t xml:space="preserve">Luând în considerare circumstanțele excepționale de la data prezentei ordonanțe de urgență, legate de imposibilitatea finalizării analizei </w:t>
                  </w:r>
                  <w:r w:rsidRPr="00180166">
                    <w:rPr>
                      <w:rFonts w:ascii="Arial" w:hAnsi="Arial" w:cs="Arial"/>
                      <w:sz w:val="22"/>
                      <w:lang w:val="pl-PL"/>
                    </w:rPr>
                    <w:t xml:space="preserve">proiectelor depuse în lipsa aportului și expertizei </w:t>
                  </w:r>
                  <w:r w:rsidRPr="00180166">
                    <w:rPr>
                      <w:rFonts w:ascii="Arial" w:hAnsi="Arial" w:cs="Arial"/>
                      <w:sz w:val="22"/>
                      <w:szCs w:val="22"/>
                      <w:lang w:val="pl-PL"/>
                    </w:rPr>
                    <w:t xml:space="preserve">specialiștilor în domeniu, </w:t>
                  </w:r>
                  <w:r w:rsidRPr="00180166">
                    <w:rPr>
                      <w:rFonts w:ascii="Arial" w:hAnsi="Arial" w:cs="Arial"/>
                      <w:sz w:val="22"/>
                      <w:lang w:val="pl-PL"/>
                    </w:rPr>
                    <w:t>cu consecința unor întârzieri semnificative în analizarea proiectelor</w:t>
                  </w:r>
                  <w:r w:rsidR="00A32AA6" w:rsidRPr="00180166">
                    <w:rPr>
                      <w:rFonts w:ascii="Arial" w:hAnsi="Arial" w:cs="Arial"/>
                      <w:sz w:val="22"/>
                      <w:lang w:val="pl-PL"/>
                    </w:rPr>
                    <w:t>, creșterea costurilor de administrare</w:t>
                  </w:r>
                  <w:r w:rsidRPr="00180166">
                    <w:rPr>
                      <w:rFonts w:ascii="Arial" w:hAnsi="Arial" w:cs="Arial"/>
                      <w:sz w:val="22"/>
                      <w:lang w:val="pl-PL"/>
                    </w:rPr>
                    <w:t xml:space="preserve"> </w:t>
                  </w:r>
                  <w:r w:rsidRPr="00180166">
                    <w:rPr>
                      <w:rFonts w:ascii="Arial" w:hAnsi="Arial" w:cs="Arial"/>
                      <w:sz w:val="22"/>
                      <w:szCs w:val="22"/>
                      <w:lang w:val="pl-PL"/>
                    </w:rPr>
                    <w:t>și apariția a numeroase litigii,</w:t>
                  </w:r>
                </w:p>
                <w:p w14:paraId="532A6B6E" w14:textId="77777777" w:rsidR="00AC319F" w:rsidRPr="00180166" w:rsidRDefault="00AC319F" w:rsidP="009C33EA">
                  <w:pPr>
                    <w:widowControl w:val="0"/>
                    <w:tabs>
                      <w:tab w:val="left" w:pos="0"/>
                      <w:tab w:val="left" w:pos="90"/>
                      <w:tab w:val="left" w:pos="720"/>
                      <w:tab w:val="left" w:pos="10890"/>
                    </w:tabs>
                    <w:ind w:right="140"/>
                    <w:jc w:val="both"/>
                    <w:rPr>
                      <w:rFonts w:ascii="Arial" w:hAnsi="Arial" w:cs="Arial"/>
                      <w:sz w:val="22"/>
                      <w:szCs w:val="22"/>
                      <w:lang w:val="ro-RO"/>
                    </w:rPr>
                  </w:pPr>
                </w:p>
                <w:p w14:paraId="1D683E65" w14:textId="77777777" w:rsidR="00AC319F" w:rsidRPr="00180166" w:rsidRDefault="00AC319F" w:rsidP="009C33EA">
                  <w:pPr>
                    <w:widowControl w:val="0"/>
                    <w:tabs>
                      <w:tab w:val="left" w:pos="0"/>
                      <w:tab w:val="left" w:pos="90"/>
                      <w:tab w:val="left" w:pos="720"/>
                      <w:tab w:val="left" w:pos="10890"/>
                    </w:tabs>
                    <w:ind w:right="140"/>
                    <w:jc w:val="both"/>
                    <w:rPr>
                      <w:rFonts w:ascii="Arial" w:hAnsi="Arial" w:cs="Arial"/>
                      <w:sz w:val="22"/>
                      <w:szCs w:val="22"/>
                      <w:lang w:val="ro-RO"/>
                    </w:rPr>
                  </w:pPr>
                  <w:r w:rsidRPr="00180166">
                    <w:rPr>
                      <w:rFonts w:ascii="Arial" w:hAnsi="Arial" w:cs="Arial"/>
                      <w:sz w:val="22"/>
                      <w:szCs w:val="22"/>
                      <w:lang w:val="ro-RO"/>
                    </w:rPr>
                    <w:t>În considerarea faptului că, în lipsa unor măsuri imediate care să deblocheze administrarea schemei de ajutor, o serie  de proiecte de investiții și de producție de  opere audiovizuale vor fi redirecționate către alte state, care oferă deja aceste facilități, iar  fără intervenția legislativă imediată, România va continua să fie ocolită de investitorii în producția de opere audiovizuale, iar companiile naționale din industrie și din domeniile conexe nu vor beneficia de condiții de finanțare adecvate pentru a derula proiecte internaționale pe teritoriul României,</w:t>
                  </w:r>
                </w:p>
                <w:p w14:paraId="432E5D97" w14:textId="0BF86EB8" w:rsidR="00AC319F" w:rsidRPr="00180166" w:rsidRDefault="00AC319F" w:rsidP="009C33EA">
                  <w:pPr>
                    <w:widowControl w:val="0"/>
                    <w:tabs>
                      <w:tab w:val="left" w:pos="0"/>
                      <w:tab w:val="left" w:pos="90"/>
                      <w:tab w:val="left" w:pos="720"/>
                      <w:tab w:val="left" w:pos="10890"/>
                    </w:tabs>
                    <w:ind w:right="140"/>
                    <w:jc w:val="both"/>
                    <w:rPr>
                      <w:rFonts w:ascii="Arial" w:hAnsi="Arial" w:cs="Arial"/>
                      <w:sz w:val="22"/>
                      <w:szCs w:val="22"/>
                      <w:lang w:val="ro-RO"/>
                    </w:rPr>
                  </w:pPr>
                </w:p>
                <w:p w14:paraId="64C94CD5" w14:textId="56B224E6" w:rsidR="00AC319F" w:rsidRPr="00180166" w:rsidRDefault="00AC319F" w:rsidP="009C33EA">
                  <w:pPr>
                    <w:widowControl w:val="0"/>
                    <w:tabs>
                      <w:tab w:val="left" w:pos="0"/>
                      <w:tab w:val="left" w:pos="90"/>
                      <w:tab w:val="left" w:pos="720"/>
                      <w:tab w:val="left" w:pos="10890"/>
                    </w:tabs>
                    <w:ind w:right="140"/>
                    <w:jc w:val="both"/>
                    <w:rPr>
                      <w:rFonts w:ascii="Arial" w:hAnsi="Arial" w:cs="Arial"/>
                      <w:sz w:val="22"/>
                      <w:szCs w:val="22"/>
                      <w:lang w:val="ro-RO"/>
                    </w:rPr>
                  </w:pPr>
                  <w:r w:rsidRPr="00180166">
                    <w:rPr>
                      <w:rFonts w:ascii="Arial" w:hAnsi="Arial" w:cs="Arial"/>
                      <w:sz w:val="22"/>
                      <w:szCs w:val="22"/>
                      <w:lang w:val="ro-RO"/>
                    </w:rPr>
                    <w:t xml:space="preserve">Având în vedere </w:t>
                  </w:r>
                  <w:r w:rsidR="00EA2385" w:rsidRPr="00180166">
                    <w:rPr>
                      <w:rFonts w:ascii="Arial" w:hAnsi="Arial" w:cs="Arial"/>
                      <w:sz w:val="22"/>
                      <w:szCs w:val="22"/>
                      <w:lang w:val="ro-RO"/>
                    </w:rPr>
                    <w:t>studiile realizate de Observatorul European al Audiovizualului</w:t>
                  </w:r>
                  <w:r w:rsidRPr="00180166">
                    <w:rPr>
                      <w:rFonts w:ascii="Arial" w:hAnsi="Arial" w:cs="Arial"/>
                      <w:sz w:val="22"/>
                      <w:szCs w:val="22"/>
                      <w:lang w:val="ro-RO"/>
                    </w:rPr>
                    <w:t xml:space="preserve"> la nivelul Uniunii Europene</w:t>
                  </w:r>
                  <w:r w:rsidR="00594A80" w:rsidRPr="00180166">
                    <w:rPr>
                      <w:rFonts w:ascii="Arial" w:hAnsi="Arial" w:cs="Arial"/>
                      <w:sz w:val="22"/>
                      <w:szCs w:val="22"/>
                      <w:lang w:val="ro-RO"/>
                    </w:rPr>
                    <w:t xml:space="preserve"> (e.g. „</w:t>
                  </w:r>
                  <w:r w:rsidR="00594A80" w:rsidRPr="00180166">
                    <w:rPr>
                      <w:rFonts w:ascii="Arial" w:hAnsi="Arial" w:cs="Arial"/>
                      <w:i/>
                      <w:iCs/>
                      <w:sz w:val="22"/>
                      <w:szCs w:val="22"/>
                      <w:lang w:val="ro-RO"/>
                    </w:rPr>
                    <w:t>Mapping of film and audiovisual public funding criteria in the EU”,</w:t>
                  </w:r>
                  <w:r w:rsidR="00594A80" w:rsidRPr="00180166">
                    <w:rPr>
                      <w:rFonts w:ascii="Arial" w:hAnsi="Arial" w:cs="Arial"/>
                      <w:sz w:val="22"/>
                      <w:szCs w:val="22"/>
                      <w:lang w:val="ro-RO"/>
                    </w:rPr>
                    <w:t xml:space="preserve"> „</w:t>
                  </w:r>
                  <w:r w:rsidR="00594A80" w:rsidRPr="00180166">
                    <w:rPr>
                      <w:rFonts w:ascii="Arial" w:hAnsi="Arial" w:cs="Arial"/>
                      <w:i/>
                      <w:iCs/>
                      <w:sz w:val="22"/>
                      <w:szCs w:val="22"/>
                      <w:lang w:val="ro-RO"/>
                    </w:rPr>
                    <w:t>Fiction film financing in Europe: A sample analysis of films released in 2020</w:t>
                  </w:r>
                  <w:r w:rsidR="00594A80" w:rsidRPr="00180166">
                    <w:rPr>
                      <w:rFonts w:ascii="Arial" w:hAnsi="Arial" w:cs="Arial"/>
                      <w:sz w:val="22"/>
                      <w:szCs w:val="22"/>
                      <w:lang w:val="ro-RO"/>
                    </w:rPr>
                    <w:t xml:space="preserve">”) </w:t>
                  </w:r>
                  <w:r w:rsidR="00EA2385" w:rsidRPr="00180166">
                    <w:rPr>
                      <w:rFonts w:ascii="Arial" w:hAnsi="Arial" w:cs="Arial"/>
                      <w:sz w:val="22"/>
                      <w:szCs w:val="22"/>
                      <w:lang w:val="ro-RO"/>
                    </w:rPr>
                    <w:t>care relevă că</w:t>
                  </w:r>
                  <w:r w:rsidRPr="00180166">
                    <w:rPr>
                      <w:rFonts w:ascii="Arial" w:hAnsi="Arial" w:cs="Arial"/>
                      <w:sz w:val="22"/>
                      <w:szCs w:val="22"/>
                      <w:lang w:val="ro-RO"/>
                    </w:rPr>
                    <w:t xml:space="preserve"> programele similare sunt administrate</w:t>
                  </w:r>
                  <w:r w:rsidRPr="00180166">
                    <w:rPr>
                      <w:rFonts w:ascii="Arial" w:hAnsi="Arial" w:cs="Arial"/>
                      <w:sz w:val="22"/>
                      <w:lang w:val="ro-RO"/>
                    </w:rPr>
                    <w:t xml:space="preserve"> cu celeritate și eficiență </w:t>
                  </w:r>
                  <w:r w:rsidRPr="00180166">
                    <w:rPr>
                      <w:rFonts w:ascii="Arial" w:hAnsi="Arial" w:cs="Arial"/>
                      <w:sz w:val="22"/>
                      <w:lang w:val="ro-RO"/>
                    </w:rPr>
                    <w:lastRenderedPageBreak/>
                    <w:t>în cadrul unor i</w:t>
                  </w:r>
                  <w:r w:rsidRPr="00180166">
                    <w:rPr>
                      <w:rFonts w:ascii="Arial" w:hAnsi="Arial" w:cs="Arial"/>
                      <w:sz w:val="22"/>
                      <w:szCs w:val="22"/>
                      <w:lang w:val="ro-RO"/>
                    </w:rPr>
                    <w:t>nstituții având personal specializat în atragerea și gestionarea investițiilor în domeniul cultural</w:t>
                  </w:r>
                  <w:r w:rsidRPr="00180166">
                    <w:rPr>
                      <w:rFonts w:ascii="Arial" w:hAnsi="Arial" w:cs="Arial"/>
                      <w:sz w:val="22"/>
                      <w:lang w:val="ro-RO"/>
                    </w:rPr>
                    <w:t>,</w:t>
                  </w:r>
                  <w:r w:rsidR="00594A80" w:rsidRPr="00180166">
                    <w:rPr>
                      <w:rFonts w:ascii="Arial" w:hAnsi="Arial" w:cs="Arial"/>
                      <w:sz w:val="22"/>
                      <w:lang w:val="ro-RO"/>
                    </w:rPr>
                    <w:t xml:space="preserve"> cu efecte pozitive semnificative în sectorul cultural și economia națională,</w:t>
                  </w:r>
                </w:p>
                <w:p w14:paraId="19958590" w14:textId="77777777" w:rsidR="00AC319F" w:rsidRPr="00180166" w:rsidRDefault="00AC319F" w:rsidP="009C33EA">
                  <w:pPr>
                    <w:tabs>
                      <w:tab w:val="left" w:pos="90"/>
                      <w:tab w:val="left" w:pos="10890"/>
                    </w:tabs>
                    <w:jc w:val="both"/>
                    <w:rPr>
                      <w:rFonts w:ascii="Arial" w:hAnsi="Arial" w:cs="Arial"/>
                      <w:sz w:val="22"/>
                      <w:szCs w:val="22"/>
                    </w:rPr>
                  </w:pPr>
                </w:p>
                <w:p w14:paraId="1831944C" w14:textId="38F7E952" w:rsidR="00AC319F" w:rsidRPr="00180166" w:rsidRDefault="00AC319F" w:rsidP="009C33EA">
                  <w:pPr>
                    <w:tabs>
                      <w:tab w:val="left" w:pos="90"/>
                      <w:tab w:val="left" w:pos="10890"/>
                    </w:tabs>
                    <w:jc w:val="both"/>
                    <w:rPr>
                      <w:rFonts w:ascii="Arial" w:hAnsi="Arial" w:cs="Arial"/>
                      <w:sz w:val="22"/>
                      <w:szCs w:val="22"/>
                    </w:rPr>
                  </w:pPr>
                  <w:r w:rsidRPr="00180166">
                    <w:rPr>
                      <w:rFonts w:ascii="Arial" w:hAnsi="Arial" w:cs="Arial"/>
                      <w:sz w:val="22"/>
                      <w:szCs w:val="22"/>
                    </w:rPr>
                    <w:t xml:space="preserve">Ținând cont de faptul că Ministerul Culturii are ca și atribuții administrarea și gestionarea bunurilor, bugetelor și fondurilor alocate, prin subvenții sau finanțări nerambursabile, în materie de artă, cultură și patrimoniu, iar produsul cultural prin însăși definiția sa ține de domeniul cultural, </w:t>
                  </w:r>
                </w:p>
                <w:p w14:paraId="4112D6D1" w14:textId="77777777" w:rsidR="00AC319F" w:rsidRPr="00180166" w:rsidRDefault="00AC319F" w:rsidP="009C33EA">
                  <w:pPr>
                    <w:widowControl w:val="0"/>
                    <w:tabs>
                      <w:tab w:val="left" w:pos="0"/>
                      <w:tab w:val="left" w:pos="90"/>
                      <w:tab w:val="left" w:pos="720"/>
                      <w:tab w:val="left" w:pos="10890"/>
                    </w:tabs>
                    <w:ind w:right="140"/>
                    <w:jc w:val="both"/>
                    <w:rPr>
                      <w:rFonts w:ascii="Arial" w:hAnsi="Arial" w:cs="Arial"/>
                      <w:sz w:val="22"/>
                      <w:szCs w:val="22"/>
                      <w:lang w:val="ro-RO"/>
                    </w:rPr>
                  </w:pPr>
                </w:p>
                <w:p w14:paraId="0AC7D40A" w14:textId="77777777" w:rsidR="00AC319F" w:rsidRPr="00180166" w:rsidRDefault="00AC319F" w:rsidP="009C33EA">
                  <w:pPr>
                    <w:widowControl w:val="0"/>
                    <w:tabs>
                      <w:tab w:val="left" w:pos="0"/>
                      <w:tab w:val="left" w:pos="90"/>
                      <w:tab w:val="left" w:pos="720"/>
                      <w:tab w:val="left" w:pos="10890"/>
                    </w:tabs>
                    <w:ind w:right="140"/>
                    <w:jc w:val="both"/>
                    <w:rPr>
                      <w:rFonts w:ascii="Arial" w:hAnsi="Arial" w:cs="Arial"/>
                      <w:sz w:val="22"/>
                      <w:szCs w:val="22"/>
                      <w:lang w:val="ro-RO"/>
                    </w:rPr>
                  </w:pPr>
                  <w:r w:rsidRPr="00180166">
                    <w:rPr>
                      <w:rFonts w:ascii="Arial" w:hAnsi="Arial" w:cs="Arial"/>
                      <w:sz w:val="22"/>
                      <w:szCs w:val="22"/>
                      <w:lang w:val="ro-RO"/>
                    </w:rPr>
                    <w:t>Având în vedere nevoia urgentă de creștere a gradului de absorbție al investițiilor private naționale și internaționale în domeniul culturii și producției de opere audiovizuale, obiectiv de importanță națională datorită impactului direct în economie și în mediul cultural și artistic,</w:t>
                  </w:r>
                </w:p>
                <w:p w14:paraId="48CD0EE8" w14:textId="77777777" w:rsidR="001B0423" w:rsidRPr="00180166" w:rsidRDefault="001B0423" w:rsidP="009C33EA">
                  <w:pPr>
                    <w:widowControl w:val="0"/>
                    <w:tabs>
                      <w:tab w:val="left" w:pos="0"/>
                      <w:tab w:val="left" w:pos="90"/>
                      <w:tab w:val="left" w:pos="720"/>
                      <w:tab w:val="left" w:pos="10890"/>
                    </w:tabs>
                    <w:ind w:right="140"/>
                    <w:jc w:val="both"/>
                    <w:rPr>
                      <w:rFonts w:ascii="Arial" w:hAnsi="Arial" w:cs="Arial"/>
                      <w:sz w:val="22"/>
                      <w:szCs w:val="22"/>
                      <w:lang w:val="ro-RO"/>
                    </w:rPr>
                  </w:pPr>
                </w:p>
                <w:p w14:paraId="19CEC849" w14:textId="65FBE975" w:rsidR="009C33EA" w:rsidRPr="00180166" w:rsidRDefault="007109F6" w:rsidP="009C33EA">
                  <w:pPr>
                    <w:widowControl w:val="0"/>
                    <w:tabs>
                      <w:tab w:val="left" w:pos="0"/>
                      <w:tab w:val="left" w:pos="90"/>
                      <w:tab w:val="left" w:pos="720"/>
                      <w:tab w:val="left" w:pos="10890"/>
                    </w:tabs>
                    <w:ind w:right="140"/>
                    <w:jc w:val="both"/>
                    <w:rPr>
                      <w:rFonts w:ascii="Arial" w:hAnsi="Arial" w:cs="Arial"/>
                      <w:sz w:val="22"/>
                      <w:szCs w:val="22"/>
                      <w:lang w:val="ro-RO"/>
                    </w:rPr>
                  </w:pPr>
                  <w:r w:rsidRPr="00180166">
                    <w:rPr>
                      <w:rFonts w:ascii="Arial" w:hAnsi="Arial" w:cs="Arial"/>
                      <w:sz w:val="22"/>
                      <w:szCs w:val="22"/>
                      <w:lang w:val="ro-RO"/>
                    </w:rPr>
                    <w:t xml:space="preserve">Având în vedere </w:t>
                  </w:r>
                  <w:r w:rsidR="001B0423" w:rsidRPr="00180166">
                    <w:rPr>
                      <w:rFonts w:ascii="Arial" w:hAnsi="Arial" w:cs="Arial"/>
                      <w:sz w:val="22"/>
                      <w:szCs w:val="22"/>
                      <w:lang w:val="ro-RO"/>
                    </w:rPr>
                    <w:t>importanța națională, culturală și economică, a obiectivelor</w:t>
                  </w:r>
                  <w:r w:rsidRPr="00180166">
                    <w:rPr>
                      <w:rFonts w:ascii="Arial" w:hAnsi="Arial" w:cs="Arial"/>
                      <w:sz w:val="22"/>
                      <w:szCs w:val="22"/>
                      <w:lang w:val="ro-RO"/>
                    </w:rPr>
                    <w:t xml:space="preserve"> </w:t>
                  </w:r>
                  <w:r w:rsidR="001B0423" w:rsidRPr="00180166">
                    <w:rPr>
                      <w:rFonts w:ascii="Arial" w:hAnsi="Arial" w:cs="Arial"/>
                      <w:sz w:val="22"/>
                      <w:szCs w:val="22"/>
                      <w:lang w:val="ro-RO"/>
                    </w:rPr>
                    <w:t>urmărite prin instituirea schemei de ajutor de stat prevăzută</w:t>
                  </w:r>
                  <w:r w:rsidRPr="00180166">
                    <w:rPr>
                      <w:rFonts w:ascii="Arial" w:hAnsi="Arial" w:cs="Arial"/>
                      <w:sz w:val="22"/>
                      <w:szCs w:val="22"/>
                      <w:lang w:val="ro-RO"/>
                    </w:rPr>
                    <w:t xml:space="preserve"> de H.G. nr. </w:t>
                  </w:r>
                  <w:r w:rsidR="00CA3011" w:rsidRPr="00180166">
                    <w:rPr>
                      <w:rFonts w:ascii="Arial" w:hAnsi="Arial" w:cs="Arial"/>
                      <w:sz w:val="22"/>
                      <w:szCs w:val="22"/>
                      <w:lang w:val="ro-RO"/>
                    </w:rPr>
                    <w:t>421/2018</w:t>
                  </w:r>
                  <w:r w:rsidRPr="00180166">
                    <w:rPr>
                      <w:rFonts w:ascii="Arial" w:hAnsi="Arial" w:cs="Arial"/>
                      <w:sz w:val="22"/>
                      <w:szCs w:val="22"/>
                      <w:lang w:val="ro-RO"/>
                    </w:rPr>
                    <w:t xml:space="preserve">, respectiv: </w:t>
                  </w:r>
                </w:p>
                <w:p w14:paraId="1BA98210" w14:textId="77777777" w:rsidR="009C33EA" w:rsidRPr="00180166" w:rsidRDefault="007109F6" w:rsidP="009C33EA">
                  <w:pPr>
                    <w:widowControl w:val="0"/>
                    <w:tabs>
                      <w:tab w:val="left" w:pos="0"/>
                      <w:tab w:val="left" w:pos="90"/>
                      <w:tab w:val="left" w:pos="720"/>
                      <w:tab w:val="left" w:pos="10890"/>
                    </w:tabs>
                    <w:ind w:right="140"/>
                    <w:jc w:val="both"/>
                    <w:rPr>
                      <w:rFonts w:ascii="Arial" w:hAnsi="Arial" w:cs="Arial"/>
                      <w:i/>
                      <w:iCs/>
                      <w:sz w:val="22"/>
                      <w:szCs w:val="22"/>
                      <w:lang w:val="ro-RO"/>
                    </w:rPr>
                  </w:pPr>
                  <w:r w:rsidRPr="00180166">
                    <w:rPr>
                      <w:rFonts w:ascii="Arial" w:hAnsi="Arial" w:cs="Arial"/>
                      <w:sz w:val="22"/>
                      <w:szCs w:val="22"/>
                      <w:lang w:val="ro-RO"/>
                    </w:rPr>
                    <w:t>„</w:t>
                  </w:r>
                  <w:r w:rsidRPr="00180166">
                    <w:rPr>
                      <w:rFonts w:ascii="Arial" w:hAnsi="Arial" w:cs="Arial"/>
                      <w:i/>
                      <w:iCs/>
                      <w:sz w:val="22"/>
                      <w:szCs w:val="22"/>
                      <w:lang w:val="ro-RO"/>
                    </w:rPr>
                    <w:t>a)dezvoltarea cooperării cinematografice europene şi internaţionale;</w:t>
                  </w:r>
                </w:p>
                <w:p w14:paraId="4DF02ACC" w14:textId="1A82815D" w:rsidR="007109F6" w:rsidRPr="00180166" w:rsidRDefault="007109F6" w:rsidP="009C33EA">
                  <w:pPr>
                    <w:widowControl w:val="0"/>
                    <w:tabs>
                      <w:tab w:val="left" w:pos="0"/>
                      <w:tab w:val="left" w:pos="90"/>
                      <w:tab w:val="left" w:pos="720"/>
                      <w:tab w:val="left" w:pos="10890"/>
                    </w:tabs>
                    <w:ind w:right="140"/>
                    <w:jc w:val="both"/>
                    <w:rPr>
                      <w:rFonts w:ascii="Arial" w:hAnsi="Arial" w:cs="Arial"/>
                      <w:i/>
                      <w:iCs/>
                      <w:sz w:val="22"/>
                      <w:szCs w:val="22"/>
                      <w:lang w:val="ro-RO"/>
                    </w:rPr>
                  </w:pPr>
                  <w:r w:rsidRPr="00180166">
                    <w:rPr>
                      <w:rFonts w:ascii="Arial" w:hAnsi="Arial" w:cs="Arial"/>
                      <w:i/>
                      <w:iCs/>
                      <w:sz w:val="22"/>
                      <w:szCs w:val="22"/>
                      <w:lang w:val="ro-RO"/>
                    </w:rPr>
                    <w:t>b)susţinerea producătorilor de film, în vederea creşterii producţiei autohtone de film;</w:t>
                  </w:r>
                </w:p>
                <w:p w14:paraId="11A6B6DE" w14:textId="77777777" w:rsidR="007109F6" w:rsidRPr="00180166" w:rsidRDefault="007109F6" w:rsidP="009C33EA">
                  <w:pPr>
                    <w:widowControl w:val="0"/>
                    <w:tabs>
                      <w:tab w:val="left" w:pos="0"/>
                      <w:tab w:val="left" w:pos="90"/>
                      <w:tab w:val="left" w:pos="720"/>
                      <w:tab w:val="left" w:pos="10890"/>
                    </w:tabs>
                    <w:ind w:right="140"/>
                    <w:jc w:val="both"/>
                    <w:rPr>
                      <w:rFonts w:ascii="Arial" w:hAnsi="Arial" w:cs="Arial"/>
                      <w:i/>
                      <w:iCs/>
                      <w:sz w:val="22"/>
                      <w:szCs w:val="22"/>
                      <w:lang w:val="ro-RO"/>
                    </w:rPr>
                  </w:pPr>
                  <w:r w:rsidRPr="00180166">
                    <w:rPr>
                      <w:rFonts w:ascii="Arial" w:hAnsi="Arial" w:cs="Arial"/>
                      <w:i/>
                      <w:iCs/>
                      <w:sz w:val="22"/>
                      <w:szCs w:val="22"/>
                      <w:lang w:val="ro-RO"/>
                    </w:rPr>
                    <w:t>c)crearea de noi locuri de muncă în industriile creative şi cele conexe;</w:t>
                  </w:r>
                </w:p>
                <w:p w14:paraId="43C2258F" w14:textId="77777777" w:rsidR="007109F6" w:rsidRPr="00180166" w:rsidRDefault="007109F6" w:rsidP="009C33EA">
                  <w:pPr>
                    <w:widowControl w:val="0"/>
                    <w:tabs>
                      <w:tab w:val="left" w:pos="0"/>
                      <w:tab w:val="left" w:pos="90"/>
                      <w:tab w:val="left" w:pos="720"/>
                      <w:tab w:val="left" w:pos="10890"/>
                    </w:tabs>
                    <w:ind w:right="140"/>
                    <w:jc w:val="both"/>
                    <w:rPr>
                      <w:rFonts w:ascii="Arial" w:hAnsi="Arial" w:cs="Arial"/>
                      <w:i/>
                      <w:iCs/>
                      <w:sz w:val="22"/>
                      <w:szCs w:val="22"/>
                      <w:lang w:val="ro-RO"/>
                    </w:rPr>
                  </w:pPr>
                  <w:r w:rsidRPr="00180166">
                    <w:rPr>
                      <w:rFonts w:ascii="Arial" w:hAnsi="Arial" w:cs="Arial"/>
                      <w:i/>
                      <w:iCs/>
                      <w:sz w:val="22"/>
                      <w:szCs w:val="22"/>
                      <w:lang w:val="ro-RO"/>
                    </w:rPr>
                    <w:t>d)promovarea identităţii culturale naţionale, a minorităţilor naţionale din România, a destinaţiilor şi obiectivelor turistice autohtone prin realizarea filmelor şi promovarea în circuitul mondial de valori;</w:t>
                  </w:r>
                </w:p>
                <w:p w14:paraId="0A27C0A9" w14:textId="77777777" w:rsidR="007109F6" w:rsidRPr="00180166" w:rsidRDefault="007109F6" w:rsidP="009C33EA">
                  <w:pPr>
                    <w:widowControl w:val="0"/>
                    <w:tabs>
                      <w:tab w:val="left" w:pos="0"/>
                      <w:tab w:val="left" w:pos="90"/>
                      <w:tab w:val="left" w:pos="720"/>
                      <w:tab w:val="left" w:pos="10890"/>
                    </w:tabs>
                    <w:ind w:right="140"/>
                    <w:jc w:val="both"/>
                    <w:rPr>
                      <w:rFonts w:ascii="Arial" w:hAnsi="Arial" w:cs="Arial"/>
                      <w:sz w:val="22"/>
                      <w:szCs w:val="22"/>
                      <w:lang w:val="ro-RO"/>
                    </w:rPr>
                  </w:pPr>
                  <w:r w:rsidRPr="00180166">
                    <w:rPr>
                      <w:rFonts w:ascii="Arial" w:hAnsi="Arial" w:cs="Arial"/>
                      <w:i/>
                      <w:iCs/>
                      <w:sz w:val="22"/>
                      <w:szCs w:val="22"/>
                      <w:lang w:val="ro-RO"/>
                    </w:rPr>
                    <w:t>e)sprijinirea formării profesionale în domeniul industriei filmului</w:t>
                  </w:r>
                  <w:r w:rsidRPr="00180166">
                    <w:rPr>
                      <w:rFonts w:ascii="Arial" w:hAnsi="Arial" w:cs="Arial"/>
                      <w:sz w:val="22"/>
                      <w:szCs w:val="22"/>
                      <w:lang w:val="ro-RO"/>
                    </w:rPr>
                    <w:t>.”</w:t>
                  </w:r>
                </w:p>
                <w:p w14:paraId="2C891CA6" w14:textId="77777777" w:rsidR="001B0423" w:rsidRPr="00180166" w:rsidRDefault="001B0423" w:rsidP="009C33EA">
                  <w:pPr>
                    <w:widowControl w:val="0"/>
                    <w:tabs>
                      <w:tab w:val="left" w:pos="0"/>
                      <w:tab w:val="left" w:pos="90"/>
                      <w:tab w:val="left" w:pos="720"/>
                      <w:tab w:val="left" w:pos="10890"/>
                    </w:tabs>
                    <w:ind w:right="140"/>
                    <w:jc w:val="both"/>
                    <w:rPr>
                      <w:rFonts w:ascii="Arial" w:hAnsi="Arial" w:cs="Arial"/>
                      <w:sz w:val="22"/>
                      <w:szCs w:val="22"/>
                      <w:lang w:val="ro-RO"/>
                    </w:rPr>
                  </w:pPr>
                </w:p>
                <w:p w14:paraId="3216C17A" w14:textId="68BEBC98" w:rsidR="007109F6" w:rsidRPr="00180166" w:rsidRDefault="007109F6" w:rsidP="009C33EA">
                  <w:pPr>
                    <w:widowControl w:val="0"/>
                    <w:tabs>
                      <w:tab w:val="left" w:pos="0"/>
                      <w:tab w:val="left" w:pos="90"/>
                      <w:tab w:val="left" w:pos="720"/>
                      <w:tab w:val="left" w:pos="10890"/>
                    </w:tabs>
                    <w:ind w:right="140"/>
                    <w:jc w:val="both"/>
                    <w:rPr>
                      <w:rFonts w:ascii="Arial" w:hAnsi="Arial" w:cs="Arial"/>
                      <w:sz w:val="22"/>
                      <w:szCs w:val="22"/>
                      <w:lang w:val="ro-RO"/>
                    </w:rPr>
                  </w:pPr>
                  <w:r w:rsidRPr="00180166">
                    <w:rPr>
                      <w:rFonts w:ascii="Arial" w:hAnsi="Arial" w:cs="Arial"/>
                      <w:sz w:val="22"/>
                      <w:szCs w:val="22"/>
                      <w:lang w:val="ro-RO"/>
                    </w:rPr>
                    <w:t xml:space="preserve">În conformitate cu </w:t>
                  </w:r>
                  <w:r w:rsidR="001B0423" w:rsidRPr="00180166">
                    <w:rPr>
                      <w:rFonts w:ascii="Arial" w:hAnsi="Arial" w:cs="Arial"/>
                      <w:sz w:val="22"/>
                      <w:szCs w:val="22"/>
                      <w:lang w:val="ro-RO"/>
                    </w:rPr>
                    <w:t xml:space="preserve">următoarele </w:t>
                  </w:r>
                  <w:r w:rsidRPr="00180166">
                    <w:rPr>
                      <w:rFonts w:ascii="Arial" w:hAnsi="Arial" w:cs="Arial"/>
                      <w:sz w:val="22"/>
                      <w:szCs w:val="22"/>
                      <w:lang w:val="ro-RO"/>
                    </w:rPr>
                    <w:t>obiective</w:t>
                  </w:r>
                  <w:r w:rsidR="001B0423" w:rsidRPr="00180166">
                    <w:rPr>
                      <w:rFonts w:ascii="Arial" w:hAnsi="Arial" w:cs="Arial"/>
                      <w:sz w:val="22"/>
                      <w:szCs w:val="22"/>
                      <w:lang w:val="ro-RO"/>
                    </w:rPr>
                    <w:t xml:space="preserve"> ale</w:t>
                  </w:r>
                  <w:r w:rsidRPr="00180166">
                    <w:rPr>
                      <w:rFonts w:ascii="Arial" w:hAnsi="Arial" w:cs="Arial"/>
                      <w:sz w:val="22"/>
                      <w:szCs w:val="22"/>
                      <w:lang w:val="ro-RO"/>
                    </w:rPr>
                    <w:t xml:space="preserve"> Ministerului Culturii,</w:t>
                  </w:r>
                  <w:r w:rsidR="001B0423" w:rsidRPr="00180166">
                    <w:rPr>
                      <w:rFonts w:ascii="Arial" w:hAnsi="Arial" w:cs="Arial"/>
                      <w:sz w:val="22"/>
                      <w:szCs w:val="22"/>
                      <w:lang w:val="ro-RO"/>
                    </w:rPr>
                    <w:t xml:space="preserve"> aprobate</w:t>
                  </w:r>
                  <w:r w:rsidRPr="00180166">
                    <w:rPr>
                      <w:rFonts w:ascii="Arial" w:hAnsi="Arial" w:cs="Arial"/>
                      <w:sz w:val="22"/>
                      <w:szCs w:val="22"/>
                      <w:lang w:val="ro-RO"/>
                    </w:rPr>
                    <w:t xml:space="preserve"> conform Programului de Guvernare 2021-2024:</w:t>
                  </w:r>
                </w:p>
                <w:p w14:paraId="2E0933FF" w14:textId="77777777" w:rsidR="007109F6" w:rsidRPr="00180166" w:rsidRDefault="007109F6" w:rsidP="009C33EA">
                  <w:pPr>
                    <w:widowControl w:val="0"/>
                    <w:tabs>
                      <w:tab w:val="left" w:pos="0"/>
                      <w:tab w:val="left" w:pos="90"/>
                      <w:tab w:val="left" w:pos="720"/>
                      <w:tab w:val="left" w:pos="10890"/>
                    </w:tabs>
                    <w:ind w:right="140"/>
                    <w:jc w:val="both"/>
                    <w:rPr>
                      <w:rFonts w:ascii="Arial" w:hAnsi="Arial" w:cs="Arial"/>
                      <w:i/>
                      <w:iCs/>
                      <w:sz w:val="22"/>
                      <w:szCs w:val="22"/>
                      <w:lang w:val="ro-RO"/>
                    </w:rPr>
                  </w:pPr>
                  <w:r w:rsidRPr="00180166">
                    <w:rPr>
                      <w:rFonts w:ascii="Arial" w:hAnsi="Arial" w:cs="Arial"/>
                      <w:i/>
                      <w:iCs/>
                      <w:sz w:val="22"/>
                      <w:szCs w:val="22"/>
                      <w:lang w:val="ro-RO"/>
                    </w:rPr>
                    <w:t>„- includerea printre prioritățile culturale strategice ale României a sectorului cinematografic, atât pentru</w:t>
                  </w:r>
                </w:p>
                <w:p w14:paraId="321C8CD6" w14:textId="77777777" w:rsidR="007109F6" w:rsidRPr="00180166" w:rsidRDefault="007109F6" w:rsidP="009C33EA">
                  <w:pPr>
                    <w:widowControl w:val="0"/>
                    <w:tabs>
                      <w:tab w:val="left" w:pos="0"/>
                      <w:tab w:val="left" w:pos="90"/>
                      <w:tab w:val="left" w:pos="720"/>
                      <w:tab w:val="left" w:pos="10890"/>
                    </w:tabs>
                    <w:ind w:right="140"/>
                    <w:jc w:val="both"/>
                    <w:rPr>
                      <w:rFonts w:ascii="Arial" w:hAnsi="Arial" w:cs="Arial"/>
                      <w:i/>
                      <w:iCs/>
                      <w:sz w:val="22"/>
                      <w:szCs w:val="22"/>
                      <w:lang w:val="ro-RO"/>
                    </w:rPr>
                  </w:pPr>
                  <w:r w:rsidRPr="00180166">
                    <w:rPr>
                      <w:rFonts w:ascii="Arial" w:hAnsi="Arial" w:cs="Arial"/>
                      <w:i/>
                      <w:iCs/>
                      <w:sz w:val="22"/>
                      <w:szCs w:val="22"/>
                      <w:lang w:val="ro-RO"/>
                    </w:rPr>
                    <w:t>valoarea adăugată din punct de vedere economic, cât și din punctul de vedere al capacității sale de</w:t>
                  </w:r>
                </w:p>
                <w:p w14:paraId="0C53C75C" w14:textId="77777777" w:rsidR="007109F6" w:rsidRPr="00180166" w:rsidRDefault="007109F6" w:rsidP="009C33EA">
                  <w:pPr>
                    <w:widowControl w:val="0"/>
                    <w:tabs>
                      <w:tab w:val="left" w:pos="0"/>
                      <w:tab w:val="left" w:pos="90"/>
                      <w:tab w:val="left" w:pos="720"/>
                      <w:tab w:val="left" w:pos="10890"/>
                    </w:tabs>
                    <w:ind w:right="140"/>
                    <w:jc w:val="both"/>
                    <w:rPr>
                      <w:rFonts w:ascii="Arial" w:hAnsi="Arial" w:cs="Arial"/>
                      <w:i/>
                      <w:iCs/>
                      <w:sz w:val="22"/>
                      <w:szCs w:val="22"/>
                      <w:lang w:val="ro-RO"/>
                    </w:rPr>
                  </w:pPr>
                  <w:r w:rsidRPr="00180166">
                    <w:rPr>
                      <w:rFonts w:ascii="Arial" w:hAnsi="Arial" w:cs="Arial"/>
                      <w:i/>
                      <w:iCs/>
                      <w:sz w:val="22"/>
                      <w:szCs w:val="22"/>
                      <w:lang w:val="ro-RO"/>
                    </w:rPr>
                    <w:t>internaționalizare a produselor culturale românești, prin:</w:t>
                  </w:r>
                </w:p>
                <w:p w14:paraId="0513D131" w14:textId="77777777" w:rsidR="007109F6" w:rsidRPr="00180166" w:rsidRDefault="007109F6" w:rsidP="009C33EA">
                  <w:pPr>
                    <w:widowControl w:val="0"/>
                    <w:tabs>
                      <w:tab w:val="left" w:pos="0"/>
                      <w:tab w:val="left" w:pos="90"/>
                      <w:tab w:val="left" w:pos="720"/>
                      <w:tab w:val="left" w:pos="10890"/>
                    </w:tabs>
                    <w:ind w:right="140"/>
                    <w:jc w:val="both"/>
                    <w:rPr>
                      <w:rFonts w:ascii="Arial" w:hAnsi="Arial" w:cs="Arial"/>
                      <w:i/>
                      <w:iCs/>
                      <w:sz w:val="22"/>
                      <w:szCs w:val="22"/>
                      <w:lang w:val="ro-RO"/>
                    </w:rPr>
                  </w:pPr>
                  <w:r w:rsidRPr="00180166">
                    <w:rPr>
                      <w:rFonts w:ascii="Arial" w:hAnsi="Arial" w:cs="Arial"/>
                      <w:i/>
                      <w:iCs/>
                      <w:sz w:val="22"/>
                      <w:szCs w:val="22"/>
                      <w:lang w:val="ro-RO"/>
                    </w:rPr>
                    <w:t>● revalorificarea patrimoniului național cinematografic prin restaurare, remasterizare și digitalizare,</w:t>
                  </w:r>
                </w:p>
                <w:p w14:paraId="644D0430" w14:textId="77777777" w:rsidR="007109F6" w:rsidRPr="00180166" w:rsidRDefault="007109F6" w:rsidP="009C33EA">
                  <w:pPr>
                    <w:widowControl w:val="0"/>
                    <w:tabs>
                      <w:tab w:val="left" w:pos="0"/>
                      <w:tab w:val="left" w:pos="90"/>
                      <w:tab w:val="left" w:pos="720"/>
                      <w:tab w:val="left" w:pos="10890"/>
                    </w:tabs>
                    <w:ind w:right="140"/>
                    <w:jc w:val="both"/>
                    <w:rPr>
                      <w:rFonts w:ascii="Arial" w:hAnsi="Arial" w:cs="Arial"/>
                      <w:i/>
                      <w:iCs/>
                      <w:sz w:val="22"/>
                      <w:szCs w:val="22"/>
                      <w:lang w:val="ro-RO"/>
                    </w:rPr>
                  </w:pPr>
                  <w:r w:rsidRPr="00180166">
                    <w:rPr>
                      <w:rFonts w:ascii="Arial" w:hAnsi="Arial" w:cs="Arial"/>
                      <w:i/>
                      <w:iCs/>
                      <w:sz w:val="22"/>
                      <w:szCs w:val="22"/>
                      <w:lang w:val="ro-RO"/>
                    </w:rPr>
                    <w:t>precum și promovarea și exploatarea la nivel național și internațional ale operelor audiovizuale de</w:t>
                  </w:r>
                </w:p>
                <w:p w14:paraId="79A698E6" w14:textId="77777777" w:rsidR="007109F6" w:rsidRPr="00180166" w:rsidRDefault="007109F6" w:rsidP="009C33EA">
                  <w:pPr>
                    <w:widowControl w:val="0"/>
                    <w:tabs>
                      <w:tab w:val="left" w:pos="0"/>
                      <w:tab w:val="left" w:pos="90"/>
                      <w:tab w:val="left" w:pos="720"/>
                      <w:tab w:val="left" w:pos="10890"/>
                    </w:tabs>
                    <w:ind w:right="140"/>
                    <w:jc w:val="both"/>
                    <w:rPr>
                      <w:rFonts w:ascii="Arial" w:hAnsi="Arial" w:cs="Arial"/>
                      <w:i/>
                      <w:iCs/>
                      <w:sz w:val="22"/>
                      <w:szCs w:val="22"/>
                      <w:lang w:val="ro-RO"/>
                    </w:rPr>
                  </w:pPr>
                  <w:r w:rsidRPr="00180166">
                    <w:rPr>
                      <w:rFonts w:ascii="Arial" w:hAnsi="Arial" w:cs="Arial"/>
                      <w:i/>
                      <w:iCs/>
                      <w:sz w:val="22"/>
                      <w:szCs w:val="22"/>
                      <w:lang w:val="ro-RO"/>
                    </w:rPr>
                    <w:t>patrimoniu;</w:t>
                  </w:r>
                </w:p>
                <w:p w14:paraId="0744AC3D" w14:textId="77777777" w:rsidR="007109F6" w:rsidRPr="00180166" w:rsidRDefault="007109F6" w:rsidP="009C33EA">
                  <w:pPr>
                    <w:widowControl w:val="0"/>
                    <w:tabs>
                      <w:tab w:val="left" w:pos="0"/>
                      <w:tab w:val="left" w:pos="90"/>
                      <w:tab w:val="left" w:pos="720"/>
                      <w:tab w:val="left" w:pos="10890"/>
                    </w:tabs>
                    <w:ind w:right="140"/>
                    <w:jc w:val="both"/>
                    <w:rPr>
                      <w:rFonts w:ascii="Arial" w:hAnsi="Arial" w:cs="Arial"/>
                      <w:i/>
                      <w:iCs/>
                      <w:sz w:val="22"/>
                      <w:szCs w:val="22"/>
                      <w:lang w:val="ro-RO"/>
                    </w:rPr>
                  </w:pPr>
                  <w:r w:rsidRPr="00180166">
                    <w:rPr>
                      <w:rFonts w:ascii="Arial" w:hAnsi="Arial" w:cs="Arial"/>
                      <w:i/>
                      <w:iCs/>
                      <w:sz w:val="22"/>
                      <w:szCs w:val="22"/>
                      <w:lang w:val="ro-RO"/>
                    </w:rPr>
                    <w:t>● reforma instituțională și a întregului sistem de finanțare, distribuție, exploatare, promovare a</w:t>
                  </w:r>
                </w:p>
                <w:p w14:paraId="70905D39" w14:textId="77777777" w:rsidR="007109F6" w:rsidRPr="00180166" w:rsidRDefault="007109F6" w:rsidP="009C33EA">
                  <w:pPr>
                    <w:widowControl w:val="0"/>
                    <w:tabs>
                      <w:tab w:val="left" w:pos="0"/>
                      <w:tab w:val="left" w:pos="90"/>
                      <w:tab w:val="left" w:pos="720"/>
                      <w:tab w:val="left" w:pos="10890"/>
                    </w:tabs>
                    <w:ind w:right="140"/>
                    <w:jc w:val="both"/>
                    <w:rPr>
                      <w:rFonts w:ascii="Arial" w:hAnsi="Arial" w:cs="Arial"/>
                      <w:i/>
                      <w:iCs/>
                      <w:sz w:val="22"/>
                      <w:szCs w:val="22"/>
                      <w:lang w:val="ro-RO"/>
                    </w:rPr>
                  </w:pPr>
                  <w:r w:rsidRPr="00180166">
                    <w:rPr>
                      <w:rFonts w:ascii="Arial" w:hAnsi="Arial" w:cs="Arial"/>
                      <w:i/>
                      <w:iCs/>
                      <w:sz w:val="22"/>
                      <w:szCs w:val="22"/>
                      <w:lang w:val="ro-RO"/>
                    </w:rPr>
                    <w:t>cinematografiei românești — structura și guvernanța Centrului Național al Cinematografiei, precum și</w:t>
                  </w:r>
                </w:p>
                <w:p w14:paraId="6D555555" w14:textId="77777777" w:rsidR="007109F6" w:rsidRPr="00180166" w:rsidRDefault="007109F6" w:rsidP="009C33EA">
                  <w:pPr>
                    <w:widowControl w:val="0"/>
                    <w:tabs>
                      <w:tab w:val="left" w:pos="0"/>
                      <w:tab w:val="left" w:pos="90"/>
                      <w:tab w:val="left" w:pos="720"/>
                      <w:tab w:val="left" w:pos="10890"/>
                    </w:tabs>
                    <w:ind w:right="140"/>
                    <w:jc w:val="both"/>
                    <w:rPr>
                      <w:rFonts w:ascii="Arial" w:hAnsi="Arial" w:cs="Arial"/>
                      <w:i/>
                      <w:iCs/>
                      <w:sz w:val="22"/>
                      <w:szCs w:val="22"/>
                      <w:lang w:val="ro-RO"/>
                    </w:rPr>
                  </w:pPr>
                  <w:r w:rsidRPr="00180166">
                    <w:rPr>
                      <w:rFonts w:ascii="Arial" w:hAnsi="Arial" w:cs="Arial"/>
                      <w:i/>
                      <w:iCs/>
                      <w:sz w:val="22"/>
                      <w:szCs w:val="22"/>
                      <w:lang w:val="ro-RO"/>
                    </w:rPr>
                    <w:t>misiunea și obiectivele acestuia;</w:t>
                  </w:r>
                </w:p>
                <w:p w14:paraId="7DB78101" w14:textId="77777777" w:rsidR="007109F6" w:rsidRPr="00180166" w:rsidRDefault="007109F6" w:rsidP="009C33EA">
                  <w:pPr>
                    <w:widowControl w:val="0"/>
                    <w:tabs>
                      <w:tab w:val="left" w:pos="0"/>
                      <w:tab w:val="left" w:pos="90"/>
                      <w:tab w:val="left" w:pos="720"/>
                      <w:tab w:val="left" w:pos="10890"/>
                    </w:tabs>
                    <w:ind w:right="140"/>
                    <w:jc w:val="both"/>
                    <w:rPr>
                      <w:rFonts w:ascii="Arial" w:hAnsi="Arial" w:cs="Arial"/>
                      <w:i/>
                      <w:iCs/>
                      <w:sz w:val="22"/>
                      <w:szCs w:val="22"/>
                      <w:lang w:val="ro-RO"/>
                    </w:rPr>
                  </w:pPr>
                  <w:r w:rsidRPr="00180166">
                    <w:rPr>
                      <w:rFonts w:ascii="Arial" w:hAnsi="Arial" w:cs="Arial"/>
                      <w:i/>
                      <w:iCs/>
                      <w:sz w:val="22"/>
                      <w:szCs w:val="22"/>
                      <w:lang w:val="ro-RO"/>
                    </w:rPr>
                    <w:t>● eficientizarea instrumentelor de susținere a cinematografiei: colectarea contribuțiilor și utilizarea</w:t>
                  </w:r>
                </w:p>
                <w:p w14:paraId="2EA67A65" w14:textId="46731BAC" w:rsidR="007109F6" w:rsidRPr="00180166" w:rsidRDefault="007109F6" w:rsidP="009C33EA">
                  <w:pPr>
                    <w:widowControl w:val="0"/>
                    <w:tabs>
                      <w:tab w:val="left" w:pos="0"/>
                      <w:tab w:val="left" w:pos="90"/>
                      <w:tab w:val="left" w:pos="720"/>
                      <w:tab w:val="left" w:pos="10890"/>
                    </w:tabs>
                    <w:ind w:right="140"/>
                    <w:jc w:val="both"/>
                    <w:rPr>
                      <w:rFonts w:ascii="Arial" w:hAnsi="Arial" w:cs="Arial"/>
                      <w:i/>
                      <w:iCs/>
                      <w:sz w:val="22"/>
                      <w:szCs w:val="22"/>
                      <w:lang w:val="ro-RO"/>
                    </w:rPr>
                  </w:pPr>
                  <w:r w:rsidRPr="00180166">
                    <w:rPr>
                      <w:rFonts w:ascii="Arial" w:hAnsi="Arial" w:cs="Arial"/>
                      <w:i/>
                      <w:iCs/>
                      <w:sz w:val="22"/>
                      <w:szCs w:val="22"/>
                      <w:lang w:val="ro-RO"/>
                    </w:rPr>
                    <w:t>sumelor din Fondul Cinematografic (fond extrabugetar, din care se finanțează filmele românești, festivalurile</w:t>
                  </w:r>
                  <w:r w:rsidR="009C33EA" w:rsidRPr="00180166">
                    <w:rPr>
                      <w:rFonts w:ascii="Arial" w:hAnsi="Arial" w:cs="Arial"/>
                      <w:i/>
                      <w:iCs/>
                      <w:sz w:val="22"/>
                      <w:szCs w:val="22"/>
                      <w:lang w:val="ro-RO"/>
                    </w:rPr>
                    <w:t xml:space="preserve"> </w:t>
                  </w:r>
                  <w:r w:rsidRPr="00180166">
                    <w:rPr>
                      <w:rFonts w:ascii="Arial" w:hAnsi="Arial" w:cs="Arial"/>
                      <w:i/>
                      <w:iCs/>
                      <w:sz w:val="22"/>
                      <w:szCs w:val="22"/>
                      <w:lang w:val="ro-RO"/>
                    </w:rPr>
                    <w:t>și distribuția de film) și instituirea schemei de ajutor de stat privind sprijinirea industriei cinematografice</w:t>
                  </w:r>
                  <w:r w:rsidR="009C33EA" w:rsidRPr="00180166">
                    <w:rPr>
                      <w:rFonts w:ascii="Arial" w:hAnsi="Arial" w:cs="Arial"/>
                      <w:i/>
                      <w:iCs/>
                      <w:sz w:val="22"/>
                      <w:szCs w:val="22"/>
                      <w:lang w:val="ro-RO"/>
                    </w:rPr>
                    <w:t xml:space="preserve"> </w:t>
                  </w:r>
                  <w:r w:rsidRPr="00180166">
                    <w:rPr>
                      <w:rFonts w:ascii="Arial" w:hAnsi="Arial" w:cs="Arial"/>
                      <w:i/>
                      <w:iCs/>
                      <w:sz w:val="22"/>
                      <w:szCs w:val="22"/>
                      <w:lang w:val="ro-RO"/>
                    </w:rPr>
                    <w:t>aprobate în cuantum de 250 milioane de euro; menținerea, îmbunătățirea și dezvoltarea programului de</w:t>
                  </w:r>
                  <w:r w:rsidR="009C33EA" w:rsidRPr="00180166">
                    <w:rPr>
                      <w:rFonts w:ascii="Arial" w:hAnsi="Arial" w:cs="Arial"/>
                      <w:i/>
                      <w:iCs/>
                      <w:sz w:val="22"/>
                      <w:szCs w:val="22"/>
                      <w:lang w:val="ro-RO"/>
                    </w:rPr>
                    <w:t xml:space="preserve"> </w:t>
                  </w:r>
                  <w:r w:rsidRPr="00180166">
                    <w:rPr>
                      <w:rFonts w:ascii="Arial" w:hAnsi="Arial" w:cs="Arial"/>
                      <w:i/>
                      <w:iCs/>
                      <w:sz w:val="22"/>
                      <w:szCs w:val="22"/>
                      <w:lang w:val="ro-RO"/>
                    </w:rPr>
                    <w:t>stimulare a investițiilor străine în cinematografie; promovarea unor mijloace prin care autoritățile centrale și</w:t>
                  </w:r>
                  <w:r w:rsidR="009C33EA" w:rsidRPr="00180166">
                    <w:rPr>
                      <w:rFonts w:ascii="Arial" w:hAnsi="Arial" w:cs="Arial"/>
                      <w:i/>
                      <w:iCs/>
                      <w:sz w:val="22"/>
                      <w:szCs w:val="22"/>
                      <w:lang w:val="ro-RO"/>
                    </w:rPr>
                    <w:t xml:space="preserve"> </w:t>
                  </w:r>
                  <w:r w:rsidRPr="00180166">
                    <w:rPr>
                      <w:rFonts w:ascii="Arial" w:hAnsi="Arial" w:cs="Arial"/>
                      <w:i/>
                      <w:iCs/>
                      <w:sz w:val="22"/>
                      <w:szCs w:val="22"/>
                      <w:lang w:val="ro-RO"/>
                    </w:rPr>
                    <w:t>locale pot susține, facilita și stimula dezvoltarea acestui domeniu.”</w:t>
                  </w:r>
                </w:p>
                <w:p w14:paraId="2B17ED7D" w14:textId="43B24683" w:rsidR="007109F6" w:rsidRPr="00180166" w:rsidRDefault="007109F6" w:rsidP="009C33EA">
                  <w:pPr>
                    <w:widowControl w:val="0"/>
                    <w:tabs>
                      <w:tab w:val="left" w:pos="0"/>
                      <w:tab w:val="left" w:pos="90"/>
                      <w:tab w:val="left" w:pos="720"/>
                      <w:tab w:val="left" w:pos="10890"/>
                    </w:tabs>
                    <w:ind w:right="140"/>
                    <w:jc w:val="both"/>
                    <w:rPr>
                      <w:rFonts w:ascii="Arial" w:hAnsi="Arial" w:cs="Arial"/>
                      <w:sz w:val="22"/>
                      <w:szCs w:val="22"/>
                      <w:lang w:val="ro-RO"/>
                    </w:rPr>
                  </w:pPr>
                  <w:r w:rsidRPr="00180166">
                    <w:rPr>
                      <w:rFonts w:ascii="Arial" w:hAnsi="Arial" w:cs="Arial"/>
                      <w:i/>
                      <w:iCs/>
                      <w:sz w:val="22"/>
                      <w:szCs w:val="22"/>
                      <w:lang w:val="ro-RO"/>
                    </w:rPr>
                    <w:t>„• modificarea și completarea Ordonanței Guvernului nr. 39/2005 privind cinematografia și actualizarea metodologiei privind alimentarea fondului cinematografic pentru aplicarea unei abordări naționale strategice asupra rolului cinematografiei și producției audiovizuale în societatea românească</w:t>
                  </w:r>
                  <w:r w:rsidRPr="00180166">
                    <w:rPr>
                      <w:rFonts w:ascii="Arial" w:hAnsi="Arial" w:cs="Arial"/>
                      <w:sz w:val="22"/>
                      <w:szCs w:val="22"/>
                      <w:lang w:val="ro-RO"/>
                    </w:rPr>
                    <w:t>;”</w:t>
                  </w:r>
                </w:p>
                <w:p w14:paraId="2F1E3B61" w14:textId="77777777" w:rsidR="00AC319F" w:rsidRPr="00180166" w:rsidRDefault="00AC319F" w:rsidP="009C33EA">
                  <w:pPr>
                    <w:widowControl w:val="0"/>
                    <w:tabs>
                      <w:tab w:val="left" w:pos="0"/>
                      <w:tab w:val="left" w:pos="90"/>
                      <w:tab w:val="left" w:pos="720"/>
                      <w:tab w:val="left" w:pos="10890"/>
                    </w:tabs>
                    <w:ind w:right="140"/>
                    <w:jc w:val="both"/>
                    <w:rPr>
                      <w:rFonts w:ascii="Arial" w:hAnsi="Arial" w:cs="Arial"/>
                      <w:sz w:val="22"/>
                      <w:szCs w:val="22"/>
                      <w:lang w:val="ro-RO"/>
                    </w:rPr>
                  </w:pPr>
                </w:p>
                <w:p w14:paraId="54E40AB4" w14:textId="720CAC51" w:rsidR="00AC319F" w:rsidRPr="00180166" w:rsidRDefault="00AC319F" w:rsidP="009C33EA">
                  <w:pPr>
                    <w:tabs>
                      <w:tab w:val="left" w:pos="90"/>
                      <w:tab w:val="left" w:pos="10890"/>
                    </w:tabs>
                    <w:jc w:val="both"/>
                    <w:rPr>
                      <w:rFonts w:ascii="Arial" w:hAnsi="Arial" w:cs="Arial"/>
                      <w:sz w:val="22"/>
                      <w:szCs w:val="22"/>
                      <w:lang w:val="ro-RO"/>
                    </w:rPr>
                  </w:pPr>
                  <w:r w:rsidRPr="00180166">
                    <w:rPr>
                      <w:rFonts w:ascii="Arial" w:hAnsi="Arial" w:cs="Arial"/>
                      <w:sz w:val="22"/>
                      <w:szCs w:val="22"/>
                      <w:lang w:val="ro-RO"/>
                    </w:rPr>
                    <w:t xml:space="preserve">Se impune ca furnizorul schemei de ajutor de stat privind sprijinirea industriei cinematografice să fie o instituție dedicată din subordinea Ministerului Culturii, urmând ca bugetul Ministerului Culturii să fie suplimentat cu sumele necesare finanțării schemei de ajutor de stat, astfel încât să se atingă obiectivele prevăzute în Hotărârea Guvernului nr. 421/2018 cu impact </w:t>
                  </w:r>
                  <w:r w:rsidR="009A309F" w:rsidRPr="00180166">
                    <w:rPr>
                      <w:rFonts w:ascii="Arial" w:hAnsi="Arial" w:cs="Arial"/>
                      <w:sz w:val="22"/>
                      <w:szCs w:val="22"/>
                      <w:lang w:val="ro-RO"/>
                    </w:rPr>
                    <w:t xml:space="preserve">pozitiv </w:t>
                  </w:r>
                  <w:r w:rsidRPr="00180166">
                    <w:rPr>
                      <w:rFonts w:ascii="Arial" w:hAnsi="Arial" w:cs="Arial"/>
                      <w:sz w:val="22"/>
                      <w:szCs w:val="22"/>
                      <w:lang w:val="ro-RO"/>
                    </w:rPr>
                    <w:t>asupra dezvoltării industriei cinematografice din România,</w:t>
                  </w:r>
                </w:p>
                <w:p w14:paraId="2BB7F2C9" w14:textId="77777777" w:rsidR="00AC319F" w:rsidRPr="00180166" w:rsidRDefault="00AC319F" w:rsidP="009C33EA">
                  <w:pPr>
                    <w:widowControl w:val="0"/>
                    <w:tabs>
                      <w:tab w:val="left" w:pos="0"/>
                      <w:tab w:val="left" w:pos="90"/>
                      <w:tab w:val="left" w:pos="720"/>
                      <w:tab w:val="left" w:pos="10890"/>
                    </w:tabs>
                    <w:ind w:right="140"/>
                    <w:jc w:val="both"/>
                    <w:rPr>
                      <w:rFonts w:ascii="Arial" w:hAnsi="Arial" w:cs="Arial"/>
                      <w:sz w:val="22"/>
                      <w:szCs w:val="22"/>
                      <w:lang w:val="ro-RO"/>
                    </w:rPr>
                  </w:pPr>
                </w:p>
                <w:p w14:paraId="4AE9D752" w14:textId="20169A10" w:rsidR="00AC319F" w:rsidRPr="00180166" w:rsidRDefault="00AC319F" w:rsidP="009C33EA">
                  <w:pPr>
                    <w:tabs>
                      <w:tab w:val="left" w:pos="90"/>
                      <w:tab w:val="left" w:pos="10890"/>
                    </w:tabs>
                    <w:jc w:val="both"/>
                    <w:rPr>
                      <w:rFonts w:ascii="Arial" w:hAnsi="Arial" w:cs="Arial"/>
                      <w:sz w:val="22"/>
                      <w:szCs w:val="22"/>
                      <w:lang w:val="ro-RO"/>
                    </w:rPr>
                  </w:pPr>
                  <w:r w:rsidRPr="00180166">
                    <w:rPr>
                      <w:rFonts w:ascii="Arial" w:hAnsi="Arial" w:cs="Arial"/>
                      <w:sz w:val="22"/>
                      <w:szCs w:val="22"/>
                      <w:lang w:val="ro-RO"/>
                    </w:rPr>
                    <w:t>Având în vedere toate argumentele anterioare și nevoia de a interveni în reglementările actuale, se impune reglementarea, prin ordonanță de urgență, a înființării unei instituții de cultură specializate, care</w:t>
                  </w:r>
                  <w:r w:rsidRPr="00180166">
                    <w:rPr>
                      <w:rFonts w:ascii="Arial" w:hAnsi="Arial" w:cs="Arial"/>
                      <w:sz w:val="22"/>
                      <w:lang w:val="ro-RO"/>
                    </w:rPr>
                    <w:t xml:space="preserve"> </w:t>
                  </w:r>
                  <w:r w:rsidRPr="00180166">
                    <w:rPr>
                      <w:rFonts w:ascii="Arial" w:hAnsi="Arial" w:cs="Arial"/>
                      <w:sz w:val="22"/>
                      <w:szCs w:val="22"/>
                      <w:lang w:val="ro-RO"/>
                    </w:rPr>
                    <w:t xml:space="preserve">să urmărească și să atingă </w:t>
                  </w:r>
                  <w:r w:rsidR="00EA2385" w:rsidRPr="00180166">
                    <w:rPr>
                      <w:rFonts w:ascii="Arial" w:hAnsi="Arial" w:cs="Arial"/>
                      <w:sz w:val="22"/>
                      <w:szCs w:val="22"/>
                      <w:lang w:val="ro-RO"/>
                    </w:rPr>
                    <w:t xml:space="preserve">inclusive </w:t>
                  </w:r>
                  <w:r w:rsidRPr="00180166">
                    <w:rPr>
                      <w:rFonts w:ascii="Arial" w:hAnsi="Arial" w:cs="Arial"/>
                      <w:sz w:val="22"/>
                      <w:szCs w:val="22"/>
                      <w:lang w:val="ro-RO"/>
                    </w:rPr>
                    <w:t>obiectivele prevăzute în Hotărârea Guvernului nr. 421/2018 cu impact asupra dezvoltării industriei cinematografice din România și să vină în sprijinul relansării economiei sectorului cultural</w:t>
                  </w:r>
                  <w:r w:rsidRPr="00180166">
                    <w:rPr>
                      <w:rFonts w:ascii="Arial" w:hAnsi="Arial" w:cs="Arial"/>
                      <w:sz w:val="22"/>
                      <w:lang w:val="ro-RO"/>
                    </w:rPr>
                    <w:t xml:space="preserve"> în cel mai scurt timp de la constituirea sa</w:t>
                  </w:r>
                  <w:r w:rsidRPr="00180166">
                    <w:rPr>
                      <w:rFonts w:ascii="Arial" w:hAnsi="Arial" w:cs="Arial"/>
                      <w:sz w:val="22"/>
                      <w:szCs w:val="22"/>
                      <w:lang w:val="ro-RO"/>
                    </w:rPr>
                    <w:t xml:space="preserve">, </w:t>
                  </w:r>
                </w:p>
                <w:p w14:paraId="626B2DC9" w14:textId="77777777" w:rsidR="00EA2385" w:rsidRPr="00180166" w:rsidRDefault="00EA2385" w:rsidP="009C33EA">
                  <w:pPr>
                    <w:tabs>
                      <w:tab w:val="left" w:pos="90"/>
                      <w:tab w:val="left" w:pos="10890"/>
                    </w:tabs>
                    <w:jc w:val="both"/>
                    <w:rPr>
                      <w:rFonts w:ascii="Arial" w:hAnsi="Arial" w:cs="Arial"/>
                      <w:sz w:val="22"/>
                      <w:szCs w:val="22"/>
                      <w:lang w:val="ro-RO"/>
                    </w:rPr>
                  </w:pPr>
                </w:p>
                <w:p w14:paraId="6846122B" w14:textId="77777777" w:rsidR="001B0423" w:rsidRPr="00180166" w:rsidRDefault="00EA2385" w:rsidP="009C33EA">
                  <w:pPr>
                    <w:widowControl w:val="0"/>
                    <w:tabs>
                      <w:tab w:val="left" w:pos="0"/>
                      <w:tab w:val="left" w:pos="90"/>
                      <w:tab w:val="left" w:pos="720"/>
                      <w:tab w:val="left" w:pos="10890"/>
                    </w:tabs>
                    <w:ind w:right="140"/>
                    <w:jc w:val="both"/>
                    <w:rPr>
                      <w:rFonts w:ascii="Arial" w:hAnsi="Arial" w:cs="Arial"/>
                      <w:sz w:val="22"/>
                      <w:lang w:val="ro-RO"/>
                    </w:rPr>
                  </w:pPr>
                  <w:r w:rsidRPr="00180166">
                    <w:rPr>
                      <w:rFonts w:ascii="Arial" w:hAnsi="Arial" w:cs="Arial"/>
                      <w:sz w:val="22"/>
                      <w:szCs w:val="22"/>
                      <w:lang w:val="ro-RO"/>
                    </w:rPr>
                    <w:lastRenderedPageBreak/>
                    <w:t xml:space="preserve">Având în vedere necesitatea ca această instituție să </w:t>
                  </w:r>
                  <w:r w:rsidR="001B0423" w:rsidRPr="00180166">
                    <w:rPr>
                      <w:rFonts w:ascii="Arial" w:hAnsi="Arial" w:cs="Arial"/>
                      <w:sz w:val="22"/>
                      <w:szCs w:val="22"/>
                      <w:lang w:val="ro-RO"/>
                    </w:rPr>
                    <w:t xml:space="preserve">devină funcțională de urgență, precum și durata necesară alocării unui </w:t>
                  </w:r>
                  <w:r w:rsidRPr="00180166">
                    <w:rPr>
                      <w:rFonts w:ascii="Arial" w:hAnsi="Arial" w:cs="Arial"/>
                      <w:sz w:val="22"/>
                      <w:szCs w:val="22"/>
                      <w:lang w:val="ro-RO"/>
                    </w:rPr>
                    <w:t xml:space="preserve">personal având </w:t>
                  </w:r>
                  <w:r w:rsidR="001B0423" w:rsidRPr="00180166">
                    <w:rPr>
                      <w:rFonts w:ascii="Arial" w:hAnsi="Arial" w:cs="Arial"/>
                      <w:sz w:val="22"/>
                      <w:lang w:val="ro-RO"/>
                    </w:rPr>
                    <w:t>având expertiză și atribuții specifice particularităților proiectelor culturale,</w:t>
                  </w:r>
                </w:p>
                <w:p w14:paraId="4D5AD0AF" w14:textId="3BBD5EB8" w:rsidR="00EA2385" w:rsidRPr="00180166" w:rsidRDefault="00EA2385" w:rsidP="009C33EA">
                  <w:pPr>
                    <w:widowControl w:val="0"/>
                    <w:tabs>
                      <w:tab w:val="left" w:pos="0"/>
                      <w:tab w:val="left" w:pos="90"/>
                      <w:tab w:val="left" w:pos="720"/>
                      <w:tab w:val="left" w:pos="10890"/>
                    </w:tabs>
                    <w:ind w:right="140"/>
                    <w:jc w:val="both"/>
                    <w:rPr>
                      <w:rFonts w:ascii="Arial" w:hAnsi="Arial" w:cs="Arial"/>
                      <w:sz w:val="22"/>
                      <w:szCs w:val="22"/>
                      <w:lang w:val="ro-RO"/>
                    </w:rPr>
                  </w:pPr>
                  <w:r w:rsidRPr="00180166">
                    <w:rPr>
                      <w:rFonts w:ascii="Arial" w:hAnsi="Arial" w:cs="Arial"/>
                      <w:sz w:val="22"/>
                      <w:szCs w:val="22"/>
                      <w:lang w:val="ro-RO"/>
                    </w:rPr>
                    <w:t xml:space="preserve">pentru a organiza și gestiona în mod eficient schema de ajutor de stat </w:t>
                  </w:r>
                  <w:r w:rsidR="00D57FBB" w:rsidRPr="00180166">
                    <w:rPr>
                      <w:rFonts w:ascii="Arial" w:hAnsi="Arial" w:cs="Arial"/>
                      <w:sz w:val="22"/>
                      <w:szCs w:val="22"/>
                      <w:lang w:val="ro-RO"/>
                    </w:rPr>
                    <w:t>privind sprijinirea industriei cinematografice</w:t>
                  </w:r>
                  <w:r w:rsidRPr="00180166">
                    <w:rPr>
                      <w:rFonts w:ascii="Arial" w:hAnsi="Arial" w:cs="Arial"/>
                      <w:sz w:val="22"/>
                      <w:szCs w:val="22"/>
                      <w:lang w:val="ro-RO"/>
                    </w:rPr>
                    <w:t xml:space="preserve"> </w:t>
                  </w:r>
                  <w:r w:rsidRPr="00180166">
                    <w:rPr>
                      <w:rFonts w:ascii="Arial" w:hAnsi="Arial" w:cs="Arial"/>
                      <w:sz w:val="22"/>
                      <w:lang w:val="ro-RO"/>
                    </w:rPr>
                    <w:t>reglementată de H.G. nr. 421/2018</w:t>
                  </w:r>
                  <w:r w:rsidRPr="00180166">
                    <w:rPr>
                      <w:rFonts w:ascii="Arial" w:hAnsi="Arial" w:cs="Arial"/>
                      <w:sz w:val="22"/>
                      <w:szCs w:val="22"/>
                      <w:lang w:val="ro-RO"/>
                    </w:rPr>
                    <w:t xml:space="preserve">, precum și alte programe de atragere a investițiilor în domeniul cultural și producția de opere audiovizuale, </w:t>
                  </w:r>
                  <w:r w:rsidR="001B0423" w:rsidRPr="00180166">
                    <w:rPr>
                      <w:rFonts w:ascii="Arial" w:hAnsi="Arial" w:cs="Arial"/>
                      <w:sz w:val="22"/>
                      <w:szCs w:val="22"/>
                      <w:lang w:val="ro-RO"/>
                    </w:rPr>
                    <w:t>în îndeplinirea obiectivelor asumate conform Programului de Guvernare 2021 -2024</w:t>
                  </w:r>
                </w:p>
                <w:p w14:paraId="3BB6284F" w14:textId="77777777" w:rsidR="001B0423" w:rsidRPr="00180166" w:rsidRDefault="001B0423" w:rsidP="009C33EA">
                  <w:pPr>
                    <w:widowControl w:val="0"/>
                    <w:tabs>
                      <w:tab w:val="left" w:pos="0"/>
                      <w:tab w:val="left" w:pos="90"/>
                      <w:tab w:val="left" w:pos="720"/>
                      <w:tab w:val="left" w:pos="10890"/>
                    </w:tabs>
                    <w:ind w:right="140"/>
                    <w:jc w:val="both"/>
                    <w:rPr>
                      <w:rFonts w:ascii="Arial" w:hAnsi="Arial" w:cs="Arial"/>
                      <w:sz w:val="22"/>
                      <w:szCs w:val="22"/>
                      <w:lang w:val="ro-RO"/>
                    </w:rPr>
                  </w:pPr>
                </w:p>
                <w:p w14:paraId="66A2C8B2" w14:textId="77777777" w:rsidR="001B0423" w:rsidRPr="00180166" w:rsidRDefault="001B0423" w:rsidP="009C33EA">
                  <w:pPr>
                    <w:tabs>
                      <w:tab w:val="left" w:pos="90"/>
                      <w:tab w:val="left" w:pos="10890"/>
                    </w:tabs>
                    <w:jc w:val="both"/>
                    <w:rPr>
                      <w:rFonts w:ascii="Arial" w:hAnsi="Arial" w:cs="Arial"/>
                      <w:sz w:val="22"/>
                      <w:szCs w:val="22"/>
                      <w:lang w:val="ro-RO"/>
                    </w:rPr>
                  </w:pPr>
                  <w:r w:rsidRPr="00180166">
                    <w:rPr>
                      <w:rFonts w:ascii="Arial" w:hAnsi="Arial" w:cs="Arial"/>
                      <w:sz w:val="22"/>
                      <w:szCs w:val="22"/>
                      <w:lang w:val="ro-RO"/>
                    </w:rPr>
                    <w:t>Întrucât neadoptarea unor măsuri în regim de urgenţă ar conduce la majorarea cheltuielilor ocazionate de întârzierea în deblocarea schemei de ajutor de stat și pierderea unor sume considerabile reprezentând investiții străine în producția de opere audiovizuale pe teritoriul României,</w:t>
                  </w:r>
                  <w:r w:rsidRPr="00180166">
                    <w:rPr>
                      <w:rFonts w:ascii="Arial" w:hAnsi="Arial" w:cs="Arial"/>
                      <w:sz w:val="22"/>
                      <w:lang w:val="ro-RO"/>
                    </w:rPr>
                    <w:t xml:space="preserve"> </w:t>
                  </w:r>
                </w:p>
                <w:p w14:paraId="07F63783" w14:textId="77777777" w:rsidR="00AC319F" w:rsidRPr="00180166" w:rsidRDefault="00AC319F" w:rsidP="009C33EA">
                  <w:pPr>
                    <w:tabs>
                      <w:tab w:val="left" w:pos="90"/>
                      <w:tab w:val="left" w:pos="10890"/>
                    </w:tabs>
                    <w:jc w:val="both"/>
                    <w:rPr>
                      <w:rFonts w:ascii="Arial" w:hAnsi="Arial" w:cs="Arial"/>
                      <w:sz w:val="22"/>
                      <w:szCs w:val="22"/>
                      <w:lang w:val="ro-RO"/>
                    </w:rPr>
                  </w:pPr>
                </w:p>
                <w:p w14:paraId="0BBC6473" w14:textId="77777777" w:rsidR="00AC319F" w:rsidRPr="00180166" w:rsidRDefault="00AC319F" w:rsidP="009C33EA">
                  <w:pPr>
                    <w:tabs>
                      <w:tab w:val="left" w:pos="90"/>
                      <w:tab w:val="left" w:pos="10890"/>
                    </w:tabs>
                    <w:jc w:val="both"/>
                    <w:rPr>
                      <w:rFonts w:ascii="Arial" w:hAnsi="Arial" w:cs="Arial"/>
                      <w:sz w:val="22"/>
                      <w:szCs w:val="22"/>
                      <w:lang w:val="ro-RO"/>
                    </w:rPr>
                  </w:pPr>
                  <w:r w:rsidRPr="00180166">
                    <w:rPr>
                      <w:rFonts w:ascii="Arial" w:hAnsi="Arial" w:cs="Arial"/>
                      <w:sz w:val="22"/>
                      <w:szCs w:val="22"/>
                      <w:lang w:val="ro-RO"/>
                    </w:rPr>
                    <w:t xml:space="preserve">Dat fiind faptul că aspectele indicate vizează interesul public și constituie o situație extraordinară, a cărei reglementare nu poate fi amânată, se impune adoptarea de măsuri imediate prin ordonanță de urgență.  </w:t>
                  </w:r>
                </w:p>
                <w:p w14:paraId="1E6FEC9C" w14:textId="77777777" w:rsidR="00FE1158" w:rsidRPr="00180166" w:rsidRDefault="00FE1158" w:rsidP="009C33EA">
                  <w:pPr>
                    <w:tabs>
                      <w:tab w:val="left" w:pos="10890"/>
                    </w:tabs>
                    <w:ind w:right="140"/>
                    <w:jc w:val="both"/>
                    <w:rPr>
                      <w:rFonts w:ascii="Arial" w:hAnsi="Arial" w:cs="Arial"/>
                      <w:sz w:val="22"/>
                      <w:szCs w:val="22"/>
                      <w:lang w:val="pl-PL"/>
                    </w:rPr>
                  </w:pPr>
                </w:p>
                <w:p w14:paraId="46D4E966" w14:textId="77777777" w:rsidR="000A689E" w:rsidRPr="00180166" w:rsidRDefault="000A689E" w:rsidP="009C33EA">
                  <w:pPr>
                    <w:tabs>
                      <w:tab w:val="left" w:pos="10890"/>
                    </w:tabs>
                    <w:ind w:right="140"/>
                    <w:jc w:val="both"/>
                    <w:rPr>
                      <w:rFonts w:ascii="Arial" w:hAnsi="Arial" w:cs="Arial"/>
                      <w:b/>
                      <w:sz w:val="22"/>
                      <w:szCs w:val="22"/>
                      <w:lang w:val="pl-PL"/>
                    </w:rPr>
                  </w:pPr>
                  <w:r w:rsidRPr="00180166">
                    <w:rPr>
                      <w:rFonts w:ascii="Arial" w:hAnsi="Arial" w:cs="Arial"/>
                      <w:b/>
                      <w:sz w:val="22"/>
                      <w:szCs w:val="22"/>
                      <w:lang w:val="pl-PL"/>
                    </w:rPr>
                    <w:t>2.3.</w:t>
                  </w:r>
                  <w:r w:rsidRPr="00180166">
                    <w:rPr>
                      <w:rFonts w:ascii="Arial" w:hAnsi="Arial" w:cs="Arial"/>
                      <w:b/>
                      <w:sz w:val="22"/>
                      <w:szCs w:val="22"/>
                      <w:lang w:val="pl-PL"/>
                    </w:rPr>
                    <w:tab/>
                    <w:t>Schimbări preconizate</w:t>
                  </w:r>
                </w:p>
                <w:p w14:paraId="710AC7E4" w14:textId="77777777" w:rsidR="00AA7813" w:rsidRPr="00180166" w:rsidRDefault="00AA7813" w:rsidP="009C33EA">
                  <w:pPr>
                    <w:tabs>
                      <w:tab w:val="left" w:pos="10890"/>
                    </w:tabs>
                    <w:ind w:right="140"/>
                    <w:jc w:val="both"/>
                    <w:rPr>
                      <w:rFonts w:ascii="Arial" w:hAnsi="Arial" w:cs="Arial"/>
                      <w:b/>
                      <w:sz w:val="22"/>
                      <w:szCs w:val="22"/>
                      <w:lang w:val="pl-PL"/>
                    </w:rPr>
                  </w:pPr>
                </w:p>
                <w:p w14:paraId="45A36DDD" w14:textId="04A4EDE4" w:rsidR="008C5B09" w:rsidRPr="00180166" w:rsidRDefault="00C83B6F" w:rsidP="009C33EA">
                  <w:pPr>
                    <w:shd w:val="clear" w:color="auto" w:fill="FFFFFF"/>
                    <w:tabs>
                      <w:tab w:val="left" w:pos="10890"/>
                    </w:tabs>
                    <w:ind w:right="140"/>
                    <w:jc w:val="both"/>
                    <w:rPr>
                      <w:rFonts w:ascii="Arial" w:hAnsi="Arial" w:cs="Arial"/>
                      <w:sz w:val="22"/>
                      <w:szCs w:val="22"/>
                      <w:lang w:val="pl-PL"/>
                    </w:rPr>
                  </w:pPr>
                  <w:r w:rsidRPr="00180166">
                    <w:rPr>
                      <w:rStyle w:val="do1"/>
                      <w:rFonts w:ascii="Arial" w:eastAsia="Calibri" w:hAnsi="Arial" w:cs="Arial"/>
                      <w:b w:val="0"/>
                      <w:sz w:val="22"/>
                      <w:szCs w:val="22"/>
                      <w:lang w:val="pl-PL"/>
                    </w:rPr>
                    <w:t>Prin prezentul proiect de act normativ</w:t>
                  </w:r>
                  <w:r w:rsidR="008C5B09" w:rsidRPr="00180166">
                    <w:rPr>
                      <w:rStyle w:val="do1"/>
                      <w:rFonts w:ascii="Arial" w:eastAsia="Calibri" w:hAnsi="Arial" w:cs="Arial"/>
                      <w:b w:val="0"/>
                      <w:sz w:val="22"/>
                      <w:szCs w:val="22"/>
                      <w:lang w:val="pl-PL"/>
                    </w:rPr>
                    <w:t xml:space="preserve"> se propune</w:t>
                  </w:r>
                  <w:r w:rsidR="00827B5D" w:rsidRPr="00180166">
                    <w:rPr>
                      <w:rStyle w:val="do1"/>
                      <w:rFonts w:ascii="Arial" w:eastAsia="Calibri" w:hAnsi="Arial" w:cs="Arial"/>
                      <w:b w:val="0"/>
                      <w:sz w:val="22"/>
                      <w:szCs w:val="22"/>
                      <w:lang w:val="pl-PL"/>
                    </w:rPr>
                    <w:t xml:space="preserve"> înființarea unei instituții de cultură specializ</w:t>
                  </w:r>
                  <w:r w:rsidR="00A82D22" w:rsidRPr="00180166">
                    <w:rPr>
                      <w:rStyle w:val="do1"/>
                      <w:rFonts w:ascii="Arial" w:eastAsia="Calibri" w:hAnsi="Arial" w:cs="Arial"/>
                      <w:b w:val="0"/>
                      <w:sz w:val="22"/>
                      <w:szCs w:val="22"/>
                      <w:lang w:val="pl-PL"/>
                    </w:rPr>
                    <w:t>a</w:t>
                  </w:r>
                  <w:r w:rsidR="00827B5D" w:rsidRPr="00180166">
                    <w:rPr>
                      <w:rStyle w:val="do1"/>
                      <w:rFonts w:ascii="Arial" w:eastAsia="Calibri" w:hAnsi="Arial" w:cs="Arial"/>
                      <w:b w:val="0"/>
                      <w:sz w:val="22"/>
                      <w:szCs w:val="22"/>
                      <w:lang w:val="pl-PL"/>
                    </w:rPr>
                    <w:t xml:space="preserve">te, care să </w:t>
                  </w:r>
                  <w:r w:rsidR="00A82D22" w:rsidRPr="00180166">
                    <w:rPr>
                      <w:rStyle w:val="do1"/>
                      <w:rFonts w:ascii="Arial" w:eastAsia="Calibri" w:hAnsi="Arial" w:cs="Arial"/>
                      <w:b w:val="0"/>
                      <w:sz w:val="22"/>
                      <w:szCs w:val="22"/>
                      <w:lang w:val="pl-PL"/>
                    </w:rPr>
                    <w:t>preia</w:t>
                  </w:r>
                  <w:r w:rsidR="00827B5D" w:rsidRPr="00180166">
                    <w:rPr>
                      <w:rStyle w:val="do1"/>
                      <w:rFonts w:ascii="Arial" w:eastAsia="Calibri" w:hAnsi="Arial" w:cs="Arial"/>
                      <w:b w:val="0"/>
                      <w:sz w:val="22"/>
                      <w:szCs w:val="22"/>
                      <w:lang w:val="pl-PL"/>
                    </w:rPr>
                    <w:t xml:space="preserve"> administrarea schemei de ajutor de stat instituită prin H.G. nr. 421/2018 și</w:t>
                  </w:r>
                  <w:r w:rsidR="008C5B09" w:rsidRPr="00180166">
                    <w:rPr>
                      <w:rStyle w:val="do1"/>
                      <w:rFonts w:ascii="Arial" w:eastAsia="Calibri" w:hAnsi="Arial" w:cs="Arial"/>
                      <w:b w:val="0"/>
                      <w:sz w:val="22"/>
                      <w:szCs w:val="22"/>
                      <w:lang w:val="pl-PL"/>
                    </w:rPr>
                    <w:t xml:space="preserve"> schimbarea furnizorului schemei de ajutor de stat în cauză ș</w:t>
                  </w:r>
                  <w:r w:rsidRPr="00180166">
                    <w:rPr>
                      <w:rStyle w:val="do1"/>
                      <w:rFonts w:ascii="Arial" w:eastAsia="Calibri" w:hAnsi="Arial" w:cs="Arial"/>
                      <w:b w:val="0"/>
                      <w:sz w:val="22"/>
                      <w:szCs w:val="22"/>
                      <w:lang w:val="pl-PL"/>
                    </w:rPr>
                    <w:t xml:space="preserve">i, în acest sens, modificarea </w:t>
                  </w:r>
                  <w:r w:rsidR="008C5B09" w:rsidRPr="00180166">
                    <w:rPr>
                      <w:rStyle w:val="do1"/>
                      <w:rFonts w:ascii="Arial" w:eastAsia="Calibri" w:hAnsi="Arial" w:cs="Arial"/>
                      <w:b w:val="0"/>
                      <w:sz w:val="22"/>
                      <w:szCs w:val="22"/>
                      <w:lang w:val="pl-PL"/>
                    </w:rPr>
                    <w:t>alin</w:t>
                  </w:r>
                  <w:r w:rsidRPr="00180166">
                    <w:rPr>
                      <w:rStyle w:val="do1"/>
                      <w:rFonts w:ascii="Arial" w:eastAsia="Calibri" w:hAnsi="Arial" w:cs="Arial"/>
                      <w:b w:val="0"/>
                      <w:sz w:val="22"/>
                      <w:szCs w:val="22"/>
                      <w:lang w:val="pl-PL"/>
                    </w:rPr>
                    <w:t>e</w:t>
                  </w:r>
                  <w:r w:rsidR="008C5B09" w:rsidRPr="00180166">
                    <w:rPr>
                      <w:rStyle w:val="do1"/>
                      <w:rFonts w:ascii="Arial" w:eastAsia="Calibri" w:hAnsi="Arial" w:cs="Arial"/>
                      <w:b w:val="0"/>
                      <w:sz w:val="22"/>
                      <w:szCs w:val="22"/>
                      <w:lang w:val="pl-PL"/>
                    </w:rPr>
                    <w:t xml:space="preserve">atelor </w:t>
                  </w:r>
                  <w:r w:rsidR="008C5B09" w:rsidRPr="00180166">
                    <w:rPr>
                      <w:rFonts w:ascii="Arial" w:hAnsi="Arial" w:cs="Arial"/>
                      <w:sz w:val="22"/>
                      <w:szCs w:val="22"/>
                      <w:lang w:val="pl-PL"/>
                    </w:rPr>
                    <w:t xml:space="preserve">(7) - (9) ale articolului 2 din Ordonanța de urgență a Guvernului nr. 121/2021 privind stabilirea unor măsuri la nivelul administrației publice centrale și pentru modificarea și completarea unor acte normative, publicată în Monitorul Oficial al României, Partea I, nr. 1127 din 25 noiembrie 2021, cu modificările și completările ulterioare.  </w:t>
                  </w:r>
                </w:p>
                <w:p w14:paraId="254E12C0" w14:textId="77777777" w:rsidR="0084023C" w:rsidRPr="00180166" w:rsidRDefault="0084023C" w:rsidP="009C33EA">
                  <w:pPr>
                    <w:pStyle w:val="ListParagraph"/>
                    <w:tabs>
                      <w:tab w:val="left" w:pos="90"/>
                    </w:tabs>
                    <w:ind w:left="0"/>
                    <w:jc w:val="both"/>
                    <w:rPr>
                      <w:rFonts w:ascii="Arial" w:hAnsi="Arial" w:cs="Arial"/>
                      <w:sz w:val="22"/>
                      <w:szCs w:val="22"/>
                      <w:lang w:val="pl-PL"/>
                    </w:rPr>
                  </w:pPr>
                </w:p>
                <w:p w14:paraId="434EA7A5" w14:textId="77777777" w:rsidR="00827B5D" w:rsidRPr="00180166" w:rsidRDefault="001B0423" w:rsidP="009C33EA">
                  <w:pPr>
                    <w:shd w:val="clear" w:color="auto" w:fill="FFFFFF"/>
                    <w:tabs>
                      <w:tab w:val="left" w:pos="10890"/>
                    </w:tabs>
                    <w:ind w:right="140"/>
                    <w:jc w:val="both"/>
                    <w:rPr>
                      <w:rFonts w:ascii="Arial" w:hAnsi="Arial" w:cs="Arial"/>
                      <w:bCs/>
                      <w:sz w:val="22"/>
                      <w:lang w:val="ro-RO"/>
                    </w:rPr>
                  </w:pPr>
                  <w:r w:rsidRPr="00180166">
                    <w:rPr>
                      <w:rFonts w:ascii="Arial" w:hAnsi="Arial" w:cs="Arial"/>
                      <w:sz w:val="22"/>
                      <w:szCs w:val="22"/>
                      <w:lang w:val="pl-PL"/>
                    </w:rPr>
                    <w:t xml:space="preserve">Furnizorul schemei de ajutor de stat va fi Ministerul Culturii, iar administratorul acesteia </w:t>
                  </w:r>
                  <w:r w:rsidRPr="00180166">
                    <w:rPr>
                      <w:rFonts w:ascii="Arial" w:hAnsi="Arial" w:cs="Arial"/>
                      <w:bCs/>
                      <w:sz w:val="22"/>
                      <w:lang w:val="ro-RO"/>
                    </w:rPr>
                    <w:t xml:space="preserve">Oficiul de Film și Investiții Culturale, </w:t>
                  </w:r>
                  <w:r w:rsidRPr="00180166">
                    <w:rPr>
                      <w:rFonts w:ascii="Arial" w:hAnsi="Arial" w:cs="Arial"/>
                      <w:sz w:val="22"/>
                      <w:shd w:val="clear" w:color="auto" w:fill="FFFFFF"/>
                      <w:lang w:val="pl-PL"/>
                    </w:rPr>
                    <w:t>instituţie publică de cultur</w:t>
                  </w:r>
                  <w:r w:rsidRPr="00180166">
                    <w:rPr>
                      <w:rFonts w:ascii="Arial" w:hAnsi="Arial" w:cs="Arial"/>
                      <w:sz w:val="22"/>
                      <w:shd w:val="clear" w:color="auto" w:fill="FFFFFF"/>
                      <w:lang w:val="ro-RO"/>
                    </w:rPr>
                    <w:t>ă</w:t>
                  </w:r>
                  <w:r w:rsidRPr="00180166">
                    <w:rPr>
                      <w:rFonts w:ascii="Arial" w:hAnsi="Arial" w:cs="Arial"/>
                      <w:sz w:val="22"/>
                      <w:shd w:val="clear" w:color="auto" w:fill="FFFFFF"/>
                      <w:lang w:val="pl-PL"/>
                    </w:rPr>
                    <w:t xml:space="preserve"> având personalitate juridică, subordonată Ministerului Culturii, finanţată din </w:t>
                  </w:r>
                  <w:r w:rsidRPr="00180166">
                    <w:rPr>
                      <w:rFonts w:ascii="Arial" w:hAnsi="Arial" w:cs="Arial"/>
                      <w:bCs/>
                      <w:sz w:val="22"/>
                      <w:lang w:val="pl-PL"/>
                    </w:rPr>
                    <w:t xml:space="preserve">venituri proprii şi subvenţii acordate de la bugetul de stat, prin comasarea prin fuziune a Studioului de </w:t>
                  </w:r>
                  <w:r w:rsidRPr="00180166">
                    <w:rPr>
                      <w:rFonts w:ascii="Arial" w:hAnsi="Arial" w:cs="Arial"/>
                      <w:bCs/>
                      <w:sz w:val="22"/>
                      <w:lang w:val="ro-RO"/>
                    </w:rPr>
                    <w:t>Creație Cinematografică și a Studioului Video Art, instituții publice aflate în subordinea Ministerului Culturii, care se desființează.</w:t>
                  </w:r>
                  <w:r w:rsidR="0084023C" w:rsidRPr="00180166">
                    <w:rPr>
                      <w:rFonts w:ascii="Arial" w:hAnsi="Arial" w:cs="Arial"/>
                      <w:bCs/>
                      <w:sz w:val="22"/>
                      <w:lang w:val="ro-RO"/>
                    </w:rPr>
                    <w:t xml:space="preserve"> </w:t>
                  </w:r>
                </w:p>
                <w:p w14:paraId="14FD308C" w14:textId="77777777" w:rsidR="00827B5D" w:rsidRPr="00180166" w:rsidRDefault="00827B5D" w:rsidP="009C33EA">
                  <w:pPr>
                    <w:shd w:val="clear" w:color="auto" w:fill="FFFFFF"/>
                    <w:tabs>
                      <w:tab w:val="left" w:pos="10890"/>
                    </w:tabs>
                    <w:ind w:right="140"/>
                    <w:jc w:val="both"/>
                    <w:rPr>
                      <w:rFonts w:ascii="Arial" w:hAnsi="Arial" w:cs="Arial"/>
                      <w:bCs/>
                      <w:sz w:val="22"/>
                      <w:lang w:val="ro-RO"/>
                    </w:rPr>
                  </w:pPr>
                </w:p>
                <w:p w14:paraId="63F80EEF" w14:textId="77777777" w:rsidR="00A82D22" w:rsidRPr="00180166" w:rsidRDefault="00A82D22" w:rsidP="009C33EA">
                  <w:pPr>
                    <w:pStyle w:val="ListParagraph"/>
                    <w:tabs>
                      <w:tab w:val="left" w:pos="90"/>
                    </w:tabs>
                    <w:ind w:left="0"/>
                    <w:jc w:val="both"/>
                    <w:rPr>
                      <w:rFonts w:ascii="Arial" w:hAnsi="Arial" w:cs="Arial"/>
                      <w:bCs/>
                      <w:sz w:val="22"/>
                      <w:lang w:val="fr-FR"/>
                    </w:rPr>
                  </w:pPr>
                  <w:r w:rsidRPr="00180166">
                    <w:rPr>
                      <w:rFonts w:ascii="Arial" w:hAnsi="Arial" w:cs="Arial"/>
                      <w:bCs/>
                      <w:sz w:val="22"/>
                      <w:lang w:val="fr-FR"/>
                    </w:rPr>
                    <w:t>Oficiul este condus de către un manager (director general) conform dispozițiilor legale privind reglementarea managementului instituțiilor publice de cultură.</w:t>
                  </w:r>
                </w:p>
                <w:p w14:paraId="4E48FDFC" w14:textId="77777777" w:rsidR="00A82D22" w:rsidRPr="00180166" w:rsidRDefault="00A82D22" w:rsidP="009C33EA">
                  <w:pPr>
                    <w:pStyle w:val="ListParagraph"/>
                    <w:tabs>
                      <w:tab w:val="left" w:pos="90"/>
                    </w:tabs>
                    <w:ind w:left="0"/>
                    <w:jc w:val="both"/>
                    <w:rPr>
                      <w:rStyle w:val="tal1"/>
                      <w:rFonts w:ascii="Arial" w:hAnsi="Arial" w:cs="Arial"/>
                      <w:sz w:val="22"/>
                      <w:lang w:val="fr-FR"/>
                    </w:rPr>
                  </w:pPr>
                  <w:bookmarkStart w:id="5" w:name="_Ref133407235"/>
                </w:p>
                <w:p w14:paraId="3E61DEB6" w14:textId="421E7951" w:rsidR="00A82D22" w:rsidRPr="00180166" w:rsidRDefault="00A82D22" w:rsidP="009C33EA">
                  <w:pPr>
                    <w:pStyle w:val="ListParagraph"/>
                    <w:tabs>
                      <w:tab w:val="left" w:pos="90"/>
                    </w:tabs>
                    <w:ind w:left="0"/>
                    <w:jc w:val="both"/>
                    <w:rPr>
                      <w:rStyle w:val="tal1"/>
                      <w:rFonts w:ascii="Arial" w:hAnsi="Arial" w:cs="Arial"/>
                      <w:sz w:val="22"/>
                      <w:lang w:val="fr-FR"/>
                    </w:rPr>
                  </w:pPr>
                  <w:r w:rsidRPr="00180166">
                    <w:rPr>
                      <w:rStyle w:val="tal1"/>
                      <w:rFonts w:ascii="Arial" w:hAnsi="Arial" w:cs="Arial"/>
                      <w:sz w:val="22"/>
                      <w:lang w:val="fr-FR"/>
                    </w:rPr>
                    <w:t xml:space="preserve">Atribuţiile, organizarea şi funcţionarea </w:t>
                  </w:r>
                  <w:r w:rsidRPr="00180166">
                    <w:rPr>
                      <w:rFonts w:ascii="Arial" w:hAnsi="Arial" w:cs="Arial"/>
                      <w:bCs/>
                      <w:sz w:val="22"/>
                      <w:lang w:val="fr-FR"/>
                    </w:rPr>
                    <w:t xml:space="preserve">Oficiului </w:t>
                  </w:r>
                  <w:r w:rsidR="009C33EA" w:rsidRPr="00180166">
                    <w:rPr>
                      <w:rFonts w:ascii="Arial" w:hAnsi="Arial" w:cs="Arial"/>
                      <w:bCs/>
                      <w:sz w:val="22"/>
                      <w:lang w:val="ro-RO"/>
                    </w:rPr>
                    <w:t>de Film și Investiții Culturale</w:t>
                  </w:r>
                  <w:r w:rsidR="009C33EA" w:rsidRPr="00180166">
                    <w:rPr>
                      <w:rFonts w:ascii="Arial" w:hAnsi="Arial" w:cs="Arial"/>
                      <w:bCs/>
                      <w:sz w:val="22"/>
                      <w:lang w:val="fr-FR"/>
                    </w:rPr>
                    <w:t xml:space="preserve"> </w:t>
                  </w:r>
                  <w:r w:rsidRPr="00180166">
                    <w:rPr>
                      <w:rFonts w:ascii="Arial" w:hAnsi="Arial" w:cs="Arial"/>
                      <w:bCs/>
                      <w:sz w:val="22"/>
                      <w:lang w:val="fr-FR"/>
                    </w:rPr>
                    <w:t xml:space="preserve">se </w:t>
                  </w:r>
                  <w:r w:rsidRPr="00180166">
                    <w:rPr>
                      <w:rStyle w:val="tal1"/>
                      <w:rFonts w:ascii="Arial" w:hAnsi="Arial" w:cs="Arial"/>
                      <w:sz w:val="22"/>
                      <w:lang w:val="fr-FR"/>
                    </w:rPr>
                    <w:t xml:space="preserve">detaliază prin hotărâre a Guvernului, la </w:t>
                  </w:r>
                  <w:proofErr w:type="gramStart"/>
                  <w:r w:rsidRPr="00180166">
                    <w:rPr>
                      <w:rStyle w:val="tal1"/>
                      <w:rFonts w:ascii="Arial" w:hAnsi="Arial" w:cs="Arial"/>
                      <w:sz w:val="22"/>
                      <w:lang w:val="fr-FR"/>
                    </w:rPr>
                    <w:t>propunerea  Ministerului</w:t>
                  </w:r>
                  <w:proofErr w:type="gramEnd"/>
                  <w:r w:rsidRPr="00180166">
                    <w:rPr>
                      <w:rStyle w:val="tal1"/>
                      <w:rFonts w:ascii="Arial" w:hAnsi="Arial" w:cs="Arial"/>
                      <w:sz w:val="22"/>
                      <w:lang w:val="fr-FR"/>
                    </w:rPr>
                    <w:t xml:space="preserve"> Culturii, adoptată în termen de 30 zile de la data intrării în vigoare a prezentei ordonanţe de urgenţă.</w:t>
                  </w:r>
                  <w:bookmarkEnd w:id="5"/>
                </w:p>
                <w:p w14:paraId="72B7A196" w14:textId="50CBBC65" w:rsidR="001B0423" w:rsidRPr="00180166" w:rsidRDefault="0084023C" w:rsidP="009C33EA">
                  <w:pPr>
                    <w:shd w:val="clear" w:color="auto" w:fill="FFFFFF"/>
                    <w:tabs>
                      <w:tab w:val="left" w:pos="10890"/>
                    </w:tabs>
                    <w:ind w:right="140"/>
                    <w:jc w:val="both"/>
                    <w:rPr>
                      <w:rFonts w:ascii="Arial" w:hAnsi="Arial" w:cs="Arial"/>
                      <w:bCs/>
                      <w:sz w:val="22"/>
                      <w:lang w:val="ro-RO"/>
                    </w:rPr>
                  </w:pPr>
                  <w:r w:rsidRPr="00180166">
                    <w:rPr>
                      <w:rFonts w:ascii="Arial" w:hAnsi="Arial" w:cs="Arial"/>
                      <w:bCs/>
                      <w:sz w:val="22"/>
                      <w:lang w:val="ro-RO"/>
                    </w:rPr>
                    <w:tab/>
                    <w:t xml:space="preserve">Personalul instituţiilor care se reorganizează se preia şi va fi suplimentat cu personalul necesar administării schemei de ajutor de stat și îndeplinirii obiectivelor Oficiului de Film și Investiții Culturale, beneficiind de drepturile salariale acordate, potrivit legii, </w:t>
                  </w:r>
                  <w:r w:rsidR="009C33EA" w:rsidRPr="00180166">
                    <w:rPr>
                      <w:rFonts w:ascii="Arial" w:hAnsi="Arial" w:cs="Arial"/>
                      <w:bCs/>
                      <w:sz w:val="22"/>
                      <w:lang w:val="ro-RO"/>
                    </w:rPr>
                    <w:t>cu încadrare în bugetul oficiului</w:t>
                  </w:r>
                  <w:r w:rsidRPr="00180166">
                    <w:rPr>
                      <w:rFonts w:ascii="Arial" w:hAnsi="Arial" w:cs="Arial"/>
                      <w:bCs/>
                      <w:sz w:val="22"/>
                      <w:lang w:val="ro-RO"/>
                    </w:rPr>
                    <w:t>.</w:t>
                  </w:r>
                </w:p>
                <w:p w14:paraId="26E63797" w14:textId="77777777" w:rsidR="0084023C" w:rsidRPr="00180166" w:rsidRDefault="0084023C" w:rsidP="009C33EA">
                  <w:pPr>
                    <w:shd w:val="clear" w:color="auto" w:fill="FFFFFF"/>
                    <w:tabs>
                      <w:tab w:val="left" w:pos="10890"/>
                    </w:tabs>
                    <w:ind w:right="140"/>
                    <w:jc w:val="both"/>
                    <w:rPr>
                      <w:rFonts w:ascii="Arial" w:hAnsi="Arial" w:cs="Arial"/>
                      <w:sz w:val="22"/>
                      <w:szCs w:val="22"/>
                      <w:lang w:val="pl-PL"/>
                    </w:rPr>
                  </w:pPr>
                </w:p>
                <w:p w14:paraId="29BA90D3" w14:textId="1DDF5396" w:rsidR="008C5B09" w:rsidRPr="00180166" w:rsidRDefault="00A82D22" w:rsidP="009C33EA">
                  <w:pPr>
                    <w:tabs>
                      <w:tab w:val="left" w:pos="10890"/>
                    </w:tabs>
                    <w:ind w:right="140"/>
                    <w:jc w:val="both"/>
                    <w:rPr>
                      <w:rFonts w:ascii="Arial" w:hAnsi="Arial" w:cs="Arial"/>
                      <w:sz w:val="22"/>
                      <w:szCs w:val="22"/>
                      <w:lang w:val="pl-PL"/>
                    </w:rPr>
                  </w:pPr>
                  <w:r w:rsidRPr="00180166">
                    <w:rPr>
                      <w:rFonts w:ascii="Arial" w:hAnsi="Arial" w:cs="Arial"/>
                      <w:sz w:val="22"/>
                      <w:szCs w:val="22"/>
                      <w:lang w:val="pl-PL"/>
                    </w:rPr>
                    <w:t xml:space="preserve">După constituirea Oficiului de Film și Investiții Culturale, </w:t>
                  </w:r>
                  <w:r w:rsidRPr="00180166">
                    <w:rPr>
                      <w:rFonts w:ascii="Arial" w:hAnsi="Arial" w:cs="Arial"/>
                      <w:bCs/>
                      <w:sz w:val="22"/>
                      <w:lang w:val="pl-PL"/>
                    </w:rPr>
                    <w:t xml:space="preserve">începând cu data de 30 septembrie 2023, </w:t>
                  </w:r>
                  <w:r w:rsidR="008C5B09" w:rsidRPr="00180166">
                    <w:rPr>
                      <w:rFonts w:ascii="Arial" w:hAnsi="Arial" w:cs="Arial"/>
                      <w:sz w:val="22"/>
                      <w:szCs w:val="22"/>
                      <w:lang w:val="pl-PL"/>
                    </w:rPr>
                    <w:t xml:space="preserve">ajutorul plătit în conformitate cu schema de ajutor de stat </w:t>
                  </w:r>
                  <w:r w:rsidR="00D57FBB" w:rsidRPr="00180166">
                    <w:rPr>
                      <w:rFonts w:ascii="Arial" w:hAnsi="Arial" w:cs="Arial"/>
                      <w:sz w:val="22"/>
                      <w:szCs w:val="22"/>
                      <w:lang w:val="pl-PL"/>
                    </w:rPr>
                    <w:t>privind sprijinirea industriei cinematografice</w:t>
                  </w:r>
                  <w:r w:rsidR="008C5B09" w:rsidRPr="00180166">
                    <w:rPr>
                      <w:rFonts w:ascii="Arial" w:hAnsi="Arial" w:cs="Arial"/>
                      <w:sz w:val="22"/>
                      <w:szCs w:val="22"/>
                      <w:lang w:val="pl-PL"/>
                    </w:rPr>
                    <w:t>, constituită conform prevederilor Hotărârii Guvernului nr. 421/2018 pentru instituirea unei scheme de ajutor de stat privind sprijinirea industriei cinematografice, cu modificările și completările ulterioare, va fi suportat din bugetul de stat, prin bugetul Ministerului Culturii.</w:t>
                  </w:r>
                </w:p>
                <w:p w14:paraId="31A01111" w14:textId="77777777" w:rsidR="009C33EA" w:rsidRPr="00180166" w:rsidRDefault="009C33EA" w:rsidP="009C33EA">
                  <w:pPr>
                    <w:tabs>
                      <w:tab w:val="left" w:pos="10890"/>
                    </w:tabs>
                    <w:ind w:right="140"/>
                    <w:jc w:val="both"/>
                    <w:rPr>
                      <w:rFonts w:ascii="Arial" w:hAnsi="Arial" w:cs="Arial"/>
                      <w:sz w:val="22"/>
                      <w:szCs w:val="22"/>
                      <w:lang w:val="pl-PL"/>
                    </w:rPr>
                  </w:pPr>
                </w:p>
                <w:p w14:paraId="7552CAD0" w14:textId="4B94E36D" w:rsidR="008C5B09" w:rsidRPr="00180166" w:rsidRDefault="008C5B09" w:rsidP="009C33EA">
                  <w:pPr>
                    <w:tabs>
                      <w:tab w:val="left" w:pos="90"/>
                    </w:tabs>
                    <w:jc w:val="both"/>
                    <w:rPr>
                      <w:rFonts w:ascii="Arial" w:hAnsi="Arial" w:cs="Arial"/>
                      <w:sz w:val="22"/>
                      <w:szCs w:val="22"/>
                      <w:lang w:val="pl-PL"/>
                    </w:rPr>
                  </w:pPr>
                  <w:r w:rsidRPr="00180166">
                    <w:rPr>
                      <w:rFonts w:ascii="Arial" w:hAnsi="Arial" w:cs="Arial"/>
                      <w:sz w:val="22"/>
                      <w:szCs w:val="22"/>
                      <w:lang w:val="pl-PL"/>
                    </w:rPr>
                    <w:t xml:space="preserve">Furnizorul schemei de ajutor de stat este Ministerul Culturii, </w:t>
                  </w:r>
                  <w:r w:rsidR="002935DD" w:rsidRPr="00180166">
                    <w:rPr>
                      <w:rFonts w:ascii="Arial" w:hAnsi="Arial" w:cs="Arial"/>
                      <w:sz w:val="22"/>
                      <w:szCs w:val="22"/>
                      <w:lang w:val="pl-PL"/>
                    </w:rPr>
                    <w:t>iar administratorul schemei de ajutor de stat va fi Oficiul de Film și Investiții Culturale, instituție de cultură specializată și aflată în subordinea Ministerului Culturii</w:t>
                  </w:r>
                  <w:r w:rsidR="00A82D22" w:rsidRPr="00180166">
                    <w:rPr>
                      <w:rFonts w:ascii="Arial" w:hAnsi="Arial" w:cs="Arial"/>
                      <w:sz w:val="22"/>
                      <w:szCs w:val="22"/>
                      <w:lang w:val="pl-PL"/>
                    </w:rPr>
                    <w:t xml:space="preserve">, </w:t>
                  </w:r>
                  <w:r w:rsidR="00A82D22" w:rsidRPr="00180166">
                    <w:rPr>
                      <w:rFonts w:ascii="Arial" w:hAnsi="Arial" w:cs="Arial"/>
                      <w:sz w:val="22"/>
                      <w:lang w:val="pl-PL"/>
                    </w:rPr>
                    <w:t>în limita bugetului aprobat cu această destinație</w:t>
                  </w:r>
                  <w:r w:rsidR="002935DD" w:rsidRPr="00180166">
                    <w:rPr>
                      <w:rFonts w:ascii="Arial" w:hAnsi="Arial" w:cs="Arial"/>
                      <w:sz w:val="22"/>
                      <w:szCs w:val="22"/>
                      <w:lang w:val="pl-PL"/>
                    </w:rPr>
                    <w:t xml:space="preserve">. </w:t>
                  </w:r>
                </w:p>
                <w:p w14:paraId="0A96970B" w14:textId="77777777" w:rsidR="009C33EA" w:rsidRPr="00180166" w:rsidRDefault="009C33EA" w:rsidP="009C33EA">
                  <w:pPr>
                    <w:tabs>
                      <w:tab w:val="left" w:pos="90"/>
                    </w:tabs>
                    <w:jc w:val="both"/>
                    <w:rPr>
                      <w:rFonts w:ascii="Arial" w:hAnsi="Arial" w:cs="Arial"/>
                      <w:sz w:val="22"/>
                      <w:lang w:val="pl-PL"/>
                    </w:rPr>
                  </w:pPr>
                </w:p>
                <w:p w14:paraId="043B7771" w14:textId="11B9A0E9" w:rsidR="008C5B09" w:rsidRPr="00180166" w:rsidRDefault="002935DD" w:rsidP="009C33EA">
                  <w:pPr>
                    <w:autoSpaceDE w:val="0"/>
                    <w:autoSpaceDN w:val="0"/>
                    <w:adjustRightInd w:val="0"/>
                    <w:ind w:right="140"/>
                    <w:jc w:val="both"/>
                    <w:rPr>
                      <w:rFonts w:ascii="Arial" w:hAnsi="Arial" w:cs="Arial"/>
                      <w:sz w:val="22"/>
                      <w:szCs w:val="22"/>
                      <w:lang w:val="fr-FR"/>
                    </w:rPr>
                  </w:pPr>
                  <w:r w:rsidRPr="00180166">
                    <w:rPr>
                      <w:rFonts w:ascii="Arial" w:hAnsi="Arial" w:cs="Arial"/>
                      <w:sz w:val="22"/>
                      <w:szCs w:val="22"/>
                      <w:lang w:val="fr-FR"/>
                    </w:rPr>
                    <w:lastRenderedPageBreak/>
                    <w:t>Oficiul de Film și Investiții Culturale</w:t>
                  </w:r>
                  <w:r w:rsidR="008C5B09" w:rsidRPr="00180166">
                    <w:rPr>
                      <w:rFonts w:ascii="Arial" w:hAnsi="Arial" w:cs="Arial"/>
                      <w:sz w:val="22"/>
                      <w:szCs w:val="22"/>
                      <w:lang w:val="fr-FR"/>
                    </w:rPr>
                    <w:t xml:space="preserve"> preia de la Ministerul Antreprenoriatului și Turismului</w:t>
                  </w:r>
                  <w:r w:rsidRPr="00180166">
                    <w:rPr>
                      <w:rFonts w:ascii="Arial" w:hAnsi="Arial" w:cs="Arial"/>
                      <w:sz w:val="22"/>
                      <w:szCs w:val="22"/>
                      <w:lang w:val="fr-FR"/>
                    </w:rPr>
                    <w:t xml:space="preserve"> în termen de maximum 45 zile de la data intrării în vigoare a hotărârii Guvernului privind organizarea și funcționarea sa</w:t>
                  </w:r>
                  <w:r w:rsidR="008C5B09" w:rsidRPr="00180166">
                    <w:rPr>
                      <w:rFonts w:ascii="Arial" w:hAnsi="Arial" w:cs="Arial"/>
                      <w:sz w:val="22"/>
                      <w:szCs w:val="22"/>
                      <w:lang w:val="fr-FR"/>
                    </w:rPr>
                    <w:t xml:space="preserve">, </w:t>
                  </w:r>
                  <w:r w:rsidR="008C5B09" w:rsidRPr="00180166">
                    <w:rPr>
                      <w:rFonts w:ascii="Arial" w:eastAsiaTheme="minorHAnsi" w:hAnsi="Arial" w:cs="Arial"/>
                      <w:sz w:val="22"/>
                      <w:szCs w:val="22"/>
                      <w:lang w:val="fr-FR"/>
                    </w:rPr>
                    <w:t>pe bază de proces-verbal de predare-primire: toate acordurile de finanțare existente, cererile de ajutor depuse de aplicanți, cererile de plată, procesele-verbale și documentele emise de Comisia de Film România, rapoarte de audit, precum și întreaga documentație aferentă schemei de ajutor de stat pe care o deține, precum și dosarele aflate pe rolul instanțelor de judecată al căror obiect vizează  derularea schemei de ajutor de stat.</w:t>
                  </w:r>
                </w:p>
                <w:p w14:paraId="7861D07C" w14:textId="4C97F48B" w:rsidR="008C0622" w:rsidRPr="00180166" w:rsidRDefault="009C33EA" w:rsidP="009C33EA">
                  <w:pPr>
                    <w:tabs>
                      <w:tab w:val="left" w:pos="10890"/>
                    </w:tabs>
                    <w:jc w:val="both"/>
                    <w:rPr>
                      <w:rFonts w:ascii="Arial" w:hAnsi="Arial" w:cs="Arial"/>
                      <w:sz w:val="22"/>
                      <w:szCs w:val="22"/>
                      <w:lang w:val="pl-PL"/>
                    </w:rPr>
                  </w:pPr>
                  <w:r w:rsidRPr="00180166">
                    <w:rPr>
                      <w:rFonts w:ascii="Arial" w:hAnsi="Arial" w:cs="Arial"/>
                      <w:bCs/>
                      <w:sz w:val="22"/>
                      <w:lang w:val="fr-FR"/>
                    </w:rPr>
                    <w:t xml:space="preserve">Începând cu </w:t>
                  </w:r>
                  <w:proofErr w:type="gramStart"/>
                  <w:r w:rsidRPr="00180166">
                    <w:rPr>
                      <w:rFonts w:ascii="Arial" w:hAnsi="Arial" w:cs="Arial"/>
                      <w:bCs/>
                      <w:sz w:val="22"/>
                      <w:lang w:val="fr-FR"/>
                    </w:rPr>
                    <w:t>data  de</w:t>
                  </w:r>
                  <w:proofErr w:type="gramEnd"/>
                  <w:r w:rsidRPr="00180166">
                    <w:rPr>
                      <w:rFonts w:ascii="Arial" w:hAnsi="Arial" w:cs="Arial"/>
                      <w:bCs/>
                      <w:sz w:val="22"/>
                      <w:lang w:val="fr-FR"/>
                    </w:rPr>
                    <w:t xml:space="preserve"> 30 septembrie 2023, pe baza protocolului de predare-preluare semnat</w:t>
                  </w:r>
                  <w:r w:rsidR="002935DD" w:rsidRPr="00180166">
                    <w:rPr>
                      <w:rFonts w:ascii="Arial" w:hAnsi="Arial" w:cs="Arial"/>
                      <w:sz w:val="22"/>
                      <w:szCs w:val="22"/>
                      <w:lang w:val="fr-FR"/>
                    </w:rPr>
                    <w:t>, Oficiul de Film și Investiții Culturale</w:t>
                  </w:r>
                  <w:r w:rsidR="008C5B09" w:rsidRPr="00180166">
                    <w:rPr>
                      <w:rFonts w:ascii="Arial" w:hAnsi="Arial" w:cs="Arial"/>
                      <w:sz w:val="22"/>
                      <w:szCs w:val="22"/>
                      <w:lang w:val="fr-FR"/>
                    </w:rPr>
                    <w:t xml:space="preserve"> se subrogă în drepturile și obligațiile Ministerului Antreprenoriatu</w:t>
                  </w:r>
                  <w:r w:rsidR="008C0622" w:rsidRPr="00180166">
                    <w:rPr>
                      <w:rFonts w:ascii="Arial" w:hAnsi="Arial" w:cs="Arial"/>
                      <w:sz w:val="22"/>
                      <w:szCs w:val="22"/>
                      <w:lang w:val="fr-FR"/>
                    </w:rPr>
                    <w:t>lui și Turismului</w:t>
                  </w:r>
                  <w:r w:rsidR="008C5B09" w:rsidRPr="00180166">
                    <w:rPr>
                      <w:rFonts w:ascii="Arial" w:hAnsi="Arial" w:cs="Arial"/>
                      <w:sz w:val="22"/>
                      <w:szCs w:val="22"/>
                      <w:lang w:val="fr-FR"/>
                    </w:rPr>
                    <w:t xml:space="preserve"> </w:t>
                  </w:r>
                  <w:r w:rsidR="008C0622" w:rsidRPr="00180166">
                    <w:rPr>
                      <w:rFonts w:ascii="Arial" w:hAnsi="Arial" w:cs="Arial"/>
                      <w:sz w:val="22"/>
                      <w:szCs w:val="22"/>
                      <w:lang w:val="pl-PL"/>
                    </w:rPr>
                    <w:t>și va gestiona schema de ajutor de stat pentru sprijinirea culturii de film și producției de film în România</w:t>
                  </w:r>
                  <w:r w:rsidR="00D57FBB" w:rsidRPr="00180166">
                    <w:rPr>
                      <w:rFonts w:ascii="Arial" w:hAnsi="Arial" w:cs="Arial"/>
                      <w:sz w:val="22"/>
                      <w:szCs w:val="22"/>
                      <w:lang w:val="pl-PL"/>
                    </w:rPr>
                    <w:t xml:space="preserve"> reglementată de H.G. nr. 421/2018, </w:t>
                  </w:r>
                  <w:r w:rsidR="008C0622" w:rsidRPr="00180166">
                    <w:rPr>
                      <w:rFonts w:ascii="Arial" w:hAnsi="Arial" w:cs="Arial"/>
                      <w:sz w:val="22"/>
                      <w:szCs w:val="22"/>
                      <w:lang w:val="pl-PL"/>
                    </w:rPr>
                    <w:t>conform legii și în limita bugetului aprobat cu această destinație.</w:t>
                  </w:r>
                </w:p>
                <w:p w14:paraId="51D4CDC6" w14:textId="77777777" w:rsidR="0084023C" w:rsidRPr="00180166" w:rsidRDefault="0084023C" w:rsidP="009C33EA">
                  <w:pPr>
                    <w:tabs>
                      <w:tab w:val="left" w:pos="10890"/>
                    </w:tabs>
                    <w:jc w:val="both"/>
                    <w:rPr>
                      <w:rFonts w:ascii="Arial" w:hAnsi="Arial" w:cs="Arial"/>
                      <w:sz w:val="22"/>
                      <w:szCs w:val="22"/>
                      <w:lang w:val="pl-PL"/>
                    </w:rPr>
                  </w:pPr>
                </w:p>
                <w:p w14:paraId="76F1E1E1" w14:textId="15B5FBA4" w:rsidR="001B0423" w:rsidRDefault="001B0423" w:rsidP="009C33EA">
                  <w:pPr>
                    <w:tabs>
                      <w:tab w:val="left" w:pos="10890"/>
                    </w:tabs>
                    <w:jc w:val="both"/>
                    <w:rPr>
                      <w:rFonts w:ascii="Arial" w:hAnsi="Arial" w:cs="Arial"/>
                      <w:bCs/>
                      <w:sz w:val="22"/>
                      <w:lang w:val="ro-RO" w:eastAsia="ro-RO"/>
                    </w:rPr>
                  </w:pPr>
                  <w:r w:rsidRPr="00180166">
                    <w:rPr>
                      <w:rFonts w:ascii="Arial" w:hAnsi="Arial" w:cs="Arial"/>
                      <w:sz w:val="22"/>
                      <w:szCs w:val="22"/>
                      <w:lang w:val="pl-PL"/>
                    </w:rPr>
                    <w:t>Având în vedere întârzierile administrative în procesarea și analizarea proiectelor depuse spre finanțare în cadrul schemei de ajutor de stat în sesiunile 2018 – 2020, precum și necesitatea detalierii modalității de</w:t>
                  </w:r>
                  <w:r w:rsidR="0084023C" w:rsidRPr="00180166">
                    <w:rPr>
                      <w:rFonts w:ascii="Arial" w:hAnsi="Arial" w:cs="Arial"/>
                      <w:sz w:val="22"/>
                      <w:szCs w:val="22"/>
                      <w:lang w:val="pl-PL"/>
                    </w:rPr>
                    <w:t xml:space="preserve"> analizare a rapoartelor de audit și documentației aferente și de</w:t>
                  </w:r>
                  <w:r w:rsidRPr="00180166">
                    <w:rPr>
                      <w:rFonts w:ascii="Arial" w:hAnsi="Arial" w:cs="Arial"/>
                      <w:sz w:val="22"/>
                      <w:szCs w:val="22"/>
                      <w:lang w:val="pl-PL"/>
                    </w:rPr>
                    <w:t xml:space="preserve"> decontare a cererilor de plată, în lumina prevederilor H.G. nr. 421/2018 aplicabile acestor proiecte</w:t>
                  </w:r>
                  <w:r w:rsidR="0084023C" w:rsidRPr="00180166">
                    <w:rPr>
                      <w:rFonts w:ascii="Arial" w:hAnsi="Arial" w:cs="Arial"/>
                      <w:sz w:val="22"/>
                      <w:szCs w:val="22"/>
                      <w:lang w:val="pl-PL"/>
                    </w:rPr>
                    <w:t xml:space="preserve">, în termen de 30 de zile de la data </w:t>
                  </w:r>
                  <w:r w:rsidR="0084023C" w:rsidRPr="00180166">
                    <w:rPr>
                      <w:rFonts w:ascii="Arial" w:hAnsi="Arial" w:cs="Arial"/>
                      <w:bCs/>
                      <w:sz w:val="22"/>
                      <w:lang w:val="pl-PL"/>
                    </w:rPr>
                    <w:t xml:space="preserve">în vigoare a hotărârii Guvernului de organizare și funcționare a Oficiului de Film și Investiții Culturale, se va aproba prin hotărâre a Guvernului procedura de </w:t>
                  </w:r>
                  <w:r w:rsidR="0084023C" w:rsidRPr="00180166">
                    <w:rPr>
                      <w:rFonts w:ascii="Arial" w:hAnsi="Arial" w:cs="Arial"/>
                      <w:bCs/>
                      <w:sz w:val="22"/>
                      <w:lang w:val="ro-RO" w:eastAsia="ro-RO"/>
                    </w:rPr>
                    <w:t>gestionare și verificare a proiectelor preluate, de încheiere a acordurilor de finanțare și de efectuare a plăților</w:t>
                  </w:r>
                  <w:r w:rsidR="0084023C" w:rsidRPr="00180166">
                    <w:rPr>
                      <w:rFonts w:ascii="Arial" w:hAnsi="Arial" w:cs="Arial"/>
                      <w:sz w:val="22"/>
                      <w:lang w:val="pl-PL"/>
                    </w:rPr>
                    <w:t xml:space="preserve"> aferente schemei </w:t>
                  </w:r>
                  <w:r w:rsidR="0084023C" w:rsidRPr="00180166">
                    <w:rPr>
                      <w:rFonts w:ascii="Arial" w:hAnsi="Arial" w:cs="Arial"/>
                      <w:bCs/>
                      <w:sz w:val="22"/>
                      <w:lang w:val="ro-RO" w:eastAsia="ro-RO"/>
                    </w:rPr>
                    <w:t>de ajutor de stat preluate.</w:t>
                  </w:r>
                </w:p>
                <w:p w14:paraId="628B6056" w14:textId="77777777" w:rsidR="00C81B54" w:rsidRDefault="00C81B54" w:rsidP="009C33EA">
                  <w:pPr>
                    <w:tabs>
                      <w:tab w:val="left" w:pos="10890"/>
                    </w:tabs>
                    <w:jc w:val="both"/>
                    <w:rPr>
                      <w:rFonts w:ascii="Arial" w:hAnsi="Arial" w:cs="Arial"/>
                      <w:bCs/>
                      <w:sz w:val="22"/>
                      <w:lang w:val="ro-RO" w:eastAsia="ro-RO"/>
                    </w:rPr>
                  </w:pPr>
                </w:p>
                <w:p w14:paraId="2D38B960" w14:textId="2E218C34" w:rsidR="004D2BFD" w:rsidRDefault="004D2BFD" w:rsidP="009C33EA">
                  <w:pPr>
                    <w:tabs>
                      <w:tab w:val="left" w:pos="10890"/>
                    </w:tabs>
                    <w:jc w:val="both"/>
                    <w:rPr>
                      <w:rFonts w:ascii="Arial" w:hAnsi="Arial" w:cs="Arial"/>
                      <w:sz w:val="22"/>
                      <w:szCs w:val="22"/>
                      <w:lang w:val="pl-PL"/>
                    </w:rPr>
                  </w:pPr>
                  <w:r>
                    <w:rPr>
                      <w:rFonts w:ascii="Arial" w:hAnsi="Arial" w:cs="Arial"/>
                      <w:sz w:val="22"/>
                      <w:szCs w:val="22"/>
                      <w:lang w:val="pl-PL"/>
                    </w:rPr>
                    <w:t xml:space="preserve">Pentru a depăși </w:t>
                  </w:r>
                  <w:r w:rsidR="00C81B54" w:rsidRPr="00180166">
                    <w:rPr>
                      <w:rFonts w:ascii="Arial" w:hAnsi="Arial" w:cs="Arial"/>
                      <w:sz w:val="22"/>
                      <w:szCs w:val="22"/>
                      <w:lang w:val="pl-PL"/>
                    </w:rPr>
                    <w:t>întârzierile administrative în procesarea și analizarea proiectelor depuse spre finanțare în cadrul schemei de ajutor de stat în sesiunile 2018 – 2020</w:t>
                  </w:r>
                  <w:r w:rsidR="00D17E15">
                    <w:rPr>
                      <w:rFonts w:ascii="Arial" w:hAnsi="Arial" w:cs="Arial"/>
                      <w:sz w:val="22"/>
                      <w:szCs w:val="22"/>
                      <w:lang w:val="pl-PL"/>
                    </w:rPr>
                    <w:t xml:space="preserve">, </w:t>
                  </w:r>
                  <w:r>
                    <w:rPr>
                      <w:rFonts w:ascii="Arial" w:hAnsi="Arial" w:cs="Arial"/>
                      <w:sz w:val="22"/>
                      <w:szCs w:val="22"/>
                      <w:lang w:val="pl-PL"/>
                    </w:rPr>
                    <w:t>și pentru a atinge efectele pozitive urmărite prin instituirea schemei de ajutor de stat, se va prelungi termenul</w:t>
                  </w:r>
                  <w:r>
                    <w:rPr>
                      <w:rFonts w:ascii="Arial" w:hAnsi="Arial" w:cs="Arial"/>
                      <w:sz w:val="22"/>
                      <w:lang w:val="pl-PL"/>
                    </w:rPr>
                    <w:t xml:space="preserve"> de derulare a schemei de ajutor de stat astfel încât</w:t>
                  </w:r>
                  <w:r w:rsidR="00D17E15">
                    <w:rPr>
                      <w:rFonts w:ascii="Arial" w:hAnsi="Arial" w:cs="Arial"/>
                      <w:sz w:val="22"/>
                      <w:lang w:val="pl-PL"/>
                    </w:rPr>
                    <w:t>, începând cu data preluării schemei de ajutor de stat de către Oficiul de Film și Investiții Culturale,</w:t>
                  </w:r>
                  <w:r>
                    <w:rPr>
                      <w:rFonts w:ascii="Arial" w:hAnsi="Arial" w:cs="Arial"/>
                      <w:sz w:val="22"/>
                      <w:lang w:val="pl-PL"/>
                    </w:rPr>
                    <w:t xml:space="preserve"> să fie posibilă semnarea acordurilor de finanțare pentru proiectele aprobate, </w:t>
                  </w:r>
                  <w:r w:rsidR="00D17E15">
                    <w:rPr>
                      <w:rFonts w:ascii="Arial" w:hAnsi="Arial" w:cs="Arial"/>
                      <w:sz w:val="22"/>
                      <w:lang w:val="pl-PL"/>
                    </w:rPr>
                    <w:t>analizarea cererilor de finanțare pentru proiectele deja depuse, analizarea și decontarea cererilor de plată pentru proiectele implementate, precum și deschiderea sesiunii de proiecte 2023, conform programului de derulare și cu încadrarea în bugetul maxim al schemei de ajutor de stat aprobat prin H.G. nr. 421/2018, cu modificările și completările ulterioare</w:t>
                  </w:r>
                  <w:r>
                    <w:rPr>
                      <w:rFonts w:ascii="Arial" w:hAnsi="Arial" w:cs="Arial"/>
                      <w:sz w:val="22"/>
                      <w:lang w:val="pl-PL"/>
                    </w:rPr>
                    <w:t>.</w:t>
                  </w:r>
                </w:p>
                <w:p w14:paraId="5C573AF9" w14:textId="77777777" w:rsidR="004D2BFD" w:rsidRDefault="004D2BFD" w:rsidP="009C33EA">
                  <w:pPr>
                    <w:tabs>
                      <w:tab w:val="left" w:pos="10890"/>
                    </w:tabs>
                    <w:jc w:val="both"/>
                    <w:rPr>
                      <w:rFonts w:ascii="Arial" w:hAnsi="Arial" w:cs="Arial"/>
                      <w:sz w:val="22"/>
                      <w:szCs w:val="22"/>
                      <w:lang w:val="pl-PL"/>
                    </w:rPr>
                  </w:pPr>
                </w:p>
                <w:p w14:paraId="310B6309" w14:textId="63DC77FF" w:rsidR="004D2BFD" w:rsidRPr="000A464A" w:rsidRDefault="004D2BFD" w:rsidP="004D2BFD">
                  <w:pPr>
                    <w:tabs>
                      <w:tab w:val="left" w:pos="10890"/>
                    </w:tabs>
                    <w:jc w:val="both"/>
                    <w:rPr>
                      <w:rFonts w:ascii="Arial" w:hAnsi="Arial" w:cs="Arial"/>
                      <w:sz w:val="22"/>
                      <w:lang w:val="pl-PL"/>
                    </w:rPr>
                  </w:pPr>
                  <w:r>
                    <w:rPr>
                      <w:rFonts w:ascii="Arial" w:hAnsi="Arial" w:cs="Arial"/>
                      <w:sz w:val="22"/>
                      <w:lang w:val="pl-PL"/>
                    </w:rPr>
                    <w:t xml:space="preserve">Bugetul </w:t>
                  </w:r>
                  <w:r w:rsidRPr="000A464A">
                    <w:rPr>
                      <w:rFonts w:ascii="Arial" w:hAnsi="Arial" w:cs="Arial"/>
                      <w:sz w:val="22"/>
                      <w:lang w:val="pl-PL"/>
                    </w:rPr>
                    <w:t xml:space="preserve">maxim al schemei </w:t>
                  </w:r>
                  <w:r w:rsidR="00D17E15">
                    <w:rPr>
                      <w:rFonts w:ascii="Arial" w:hAnsi="Arial" w:cs="Arial"/>
                      <w:sz w:val="22"/>
                      <w:lang w:val="pl-PL"/>
                    </w:rPr>
                    <w:t xml:space="preserve">va </w:t>
                  </w:r>
                  <w:r>
                    <w:rPr>
                      <w:rFonts w:ascii="Arial" w:hAnsi="Arial" w:cs="Arial"/>
                      <w:sz w:val="22"/>
                      <w:lang w:val="pl-PL"/>
                    </w:rPr>
                    <w:t>rămâne</w:t>
                  </w:r>
                  <w:r w:rsidRPr="000A464A">
                    <w:rPr>
                      <w:rFonts w:ascii="Arial" w:hAnsi="Arial" w:cs="Arial"/>
                      <w:sz w:val="22"/>
                      <w:lang w:val="pl-PL"/>
                    </w:rPr>
                    <w:t xml:space="preserve"> de 1.200.000 mii lei, respectiv echivalentul a aproximativ 250 milioane euro</w:t>
                  </w:r>
                  <w:r>
                    <w:rPr>
                      <w:rFonts w:ascii="Arial" w:hAnsi="Arial" w:cs="Arial"/>
                      <w:sz w:val="22"/>
                      <w:lang w:val="pl-PL"/>
                    </w:rPr>
                    <w:t>, astfel cum este reglementat de art. 3 alin. (5) din H.G. nr. 421/2018, și va fi</w:t>
                  </w:r>
                  <w:r w:rsidRPr="000A464A">
                    <w:rPr>
                      <w:rFonts w:ascii="Arial" w:hAnsi="Arial" w:cs="Arial"/>
                      <w:sz w:val="22"/>
                      <w:lang w:val="pl-PL"/>
                    </w:rPr>
                    <w:t xml:space="preserve"> defalcat astfel:</w:t>
                  </w:r>
                </w:p>
                <w:p w14:paraId="1CE31AE7" w14:textId="77777777" w:rsidR="004D2BFD" w:rsidRPr="000A464A" w:rsidRDefault="004D2BFD" w:rsidP="004D2BFD">
                  <w:pPr>
                    <w:tabs>
                      <w:tab w:val="left" w:pos="10890"/>
                    </w:tabs>
                    <w:jc w:val="both"/>
                    <w:rPr>
                      <w:rFonts w:ascii="Arial" w:hAnsi="Arial" w:cs="Arial"/>
                      <w:sz w:val="22"/>
                      <w:lang w:val="pl-PL"/>
                    </w:rPr>
                  </w:pPr>
                  <w:r w:rsidRPr="000A464A">
                    <w:rPr>
                      <w:rFonts w:ascii="Arial" w:hAnsi="Arial" w:cs="Arial"/>
                      <w:sz w:val="22"/>
                      <w:lang w:val="pl-PL"/>
                    </w:rPr>
                    <w:t>a)</w:t>
                  </w:r>
                  <w:r>
                    <w:rPr>
                      <w:rFonts w:ascii="Arial" w:hAnsi="Arial" w:cs="Arial"/>
                      <w:sz w:val="22"/>
                      <w:lang w:val="pl-PL"/>
                    </w:rPr>
                    <w:t xml:space="preserve"> </w:t>
                  </w:r>
                  <w:r w:rsidRPr="000A464A">
                    <w:rPr>
                      <w:rFonts w:ascii="Arial" w:hAnsi="Arial" w:cs="Arial"/>
                      <w:sz w:val="22"/>
                      <w:lang w:val="pl-PL"/>
                    </w:rPr>
                    <w:t>credite de angajament pentru emiterea de acorduri pentru finanţare pentru perioada 2018-202</w:t>
                  </w:r>
                  <w:r>
                    <w:rPr>
                      <w:rFonts w:ascii="Arial" w:hAnsi="Arial" w:cs="Arial"/>
                      <w:sz w:val="22"/>
                      <w:lang w:val="pl-PL"/>
                    </w:rPr>
                    <w:t>4</w:t>
                  </w:r>
                  <w:r w:rsidRPr="000A464A">
                    <w:rPr>
                      <w:rFonts w:ascii="Arial" w:hAnsi="Arial" w:cs="Arial"/>
                      <w:sz w:val="22"/>
                      <w:lang w:val="pl-PL"/>
                    </w:rPr>
                    <w:t>;</w:t>
                  </w:r>
                </w:p>
                <w:p w14:paraId="4F8BC019" w14:textId="77777777" w:rsidR="004D2BFD" w:rsidRPr="00180166" w:rsidRDefault="004D2BFD" w:rsidP="004D2BFD">
                  <w:pPr>
                    <w:tabs>
                      <w:tab w:val="left" w:pos="10890"/>
                    </w:tabs>
                    <w:jc w:val="both"/>
                    <w:rPr>
                      <w:rFonts w:ascii="Arial" w:hAnsi="Arial" w:cs="Arial"/>
                      <w:sz w:val="22"/>
                      <w:szCs w:val="22"/>
                      <w:lang w:val="pl-PL"/>
                    </w:rPr>
                  </w:pPr>
                  <w:r w:rsidRPr="000A464A">
                    <w:rPr>
                      <w:rFonts w:ascii="Arial" w:hAnsi="Arial" w:cs="Arial"/>
                      <w:sz w:val="22"/>
                      <w:lang w:val="pl-PL"/>
                    </w:rPr>
                    <w:t>b)</w:t>
                  </w:r>
                  <w:r>
                    <w:rPr>
                      <w:rFonts w:ascii="Arial" w:hAnsi="Arial" w:cs="Arial"/>
                      <w:sz w:val="22"/>
                      <w:lang w:val="pl-PL"/>
                    </w:rPr>
                    <w:t xml:space="preserve"> </w:t>
                  </w:r>
                  <w:r w:rsidRPr="000A464A">
                    <w:rPr>
                      <w:rFonts w:ascii="Arial" w:hAnsi="Arial" w:cs="Arial"/>
                      <w:sz w:val="22"/>
                      <w:lang w:val="pl-PL"/>
                    </w:rPr>
                    <w:t>credite bugetare pentru plata ajutorului de stat pentru perioada 2018-202</w:t>
                  </w:r>
                  <w:r>
                    <w:rPr>
                      <w:rFonts w:ascii="Arial" w:hAnsi="Arial" w:cs="Arial"/>
                      <w:sz w:val="22"/>
                      <w:lang w:val="pl-PL"/>
                    </w:rPr>
                    <w:t>7</w:t>
                  </w:r>
                  <w:r w:rsidRPr="000A464A">
                    <w:rPr>
                      <w:rFonts w:ascii="Arial" w:hAnsi="Arial" w:cs="Arial"/>
                      <w:sz w:val="22"/>
                      <w:lang w:val="pl-PL"/>
                    </w:rPr>
                    <w:t>.</w:t>
                  </w:r>
                </w:p>
                <w:p w14:paraId="5C4F0E62" w14:textId="77777777" w:rsidR="004D2BFD" w:rsidRDefault="004D2BFD" w:rsidP="009C33EA">
                  <w:pPr>
                    <w:tabs>
                      <w:tab w:val="left" w:pos="10890"/>
                    </w:tabs>
                    <w:jc w:val="both"/>
                    <w:rPr>
                      <w:rFonts w:ascii="Arial" w:hAnsi="Arial" w:cs="Arial"/>
                      <w:sz w:val="22"/>
                      <w:szCs w:val="22"/>
                      <w:lang w:val="pl-PL"/>
                    </w:rPr>
                  </w:pPr>
                </w:p>
                <w:p w14:paraId="0A0799F5" w14:textId="3CA49364" w:rsidR="00D17E15" w:rsidRPr="00180166" w:rsidRDefault="00D17E15" w:rsidP="009C33EA">
                  <w:pPr>
                    <w:tabs>
                      <w:tab w:val="left" w:pos="10890"/>
                    </w:tabs>
                    <w:jc w:val="both"/>
                    <w:rPr>
                      <w:rFonts w:ascii="Arial" w:hAnsi="Arial" w:cs="Arial"/>
                      <w:sz w:val="22"/>
                      <w:szCs w:val="22"/>
                      <w:lang w:val="pl-PL"/>
                    </w:rPr>
                  </w:pPr>
                  <w:r w:rsidRPr="00D17E15">
                    <w:rPr>
                      <w:rFonts w:ascii="Arial" w:hAnsi="Arial" w:cs="Arial"/>
                      <w:sz w:val="22"/>
                      <w:szCs w:val="22"/>
                      <w:lang w:val="pl-PL"/>
                    </w:rPr>
                    <w:t xml:space="preserve">Numărul total estimat de beneficiari ai schemei </w:t>
                  </w:r>
                  <w:r>
                    <w:rPr>
                      <w:rFonts w:ascii="Arial" w:hAnsi="Arial" w:cs="Arial"/>
                      <w:sz w:val="22"/>
                      <w:szCs w:val="22"/>
                      <w:lang w:val="pl-PL"/>
                    </w:rPr>
                    <w:t>nu se modifică, fiind de aproximativ</w:t>
                  </w:r>
                  <w:r w:rsidRPr="00D17E15">
                    <w:rPr>
                      <w:rFonts w:ascii="Arial" w:hAnsi="Arial" w:cs="Arial"/>
                      <w:sz w:val="22"/>
                      <w:szCs w:val="22"/>
                      <w:lang w:val="pl-PL"/>
                    </w:rPr>
                    <w:t xml:space="preserve"> 150 de producători.</w:t>
                  </w:r>
                </w:p>
                <w:p w14:paraId="5B882C37" w14:textId="42075DE8" w:rsidR="008C5B09" w:rsidRPr="00180166" w:rsidRDefault="002935DD" w:rsidP="009C33EA">
                  <w:pPr>
                    <w:tabs>
                      <w:tab w:val="left" w:pos="10890"/>
                    </w:tabs>
                    <w:ind w:right="140"/>
                    <w:jc w:val="both"/>
                    <w:rPr>
                      <w:rFonts w:ascii="Arial" w:hAnsi="Arial" w:cs="Arial"/>
                      <w:sz w:val="22"/>
                      <w:szCs w:val="22"/>
                      <w:lang w:val="pl-PL"/>
                    </w:rPr>
                  </w:pPr>
                  <w:r w:rsidRPr="00180166">
                    <w:rPr>
                      <w:rFonts w:ascii="Arial" w:hAnsi="Arial" w:cs="Arial"/>
                      <w:sz w:val="22"/>
                      <w:szCs w:val="22"/>
                      <w:lang w:val="pl-PL"/>
                    </w:rPr>
                    <w:t>În termen de</w:t>
                  </w:r>
                  <w:r w:rsidR="001B0423" w:rsidRPr="00180166">
                    <w:rPr>
                      <w:rFonts w:ascii="Arial" w:hAnsi="Arial" w:cs="Arial"/>
                      <w:sz w:val="22"/>
                      <w:szCs w:val="22"/>
                      <w:lang w:val="pl-PL"/>
                    </w:rPr>
                    <w:t xml:space="preserve"> </w:t>
                  </w:r>
                  <w:r w:rsidR="001B0423" w:rsidRPr="00180166">
                    <w:rPr>
                      <w:rFonts w:ascii="Arial" w:hAnsi="Arial" w:cs="Arial"/>
                      <w:bCs/>
                      <w:sz w:val="22"/>
                      <w:lang w:val="pl-PL"/>
                    </w:rPr>
                    <w:t xml:space="preserve">30 zile de la data intrării în vigoare a hotărârii Guvernului de aprobare a procedurii </w:t>
                  </w:r>
                  <w:r w:rsidR="009C33EA" w:rsidRPr="00180166">
                    <w:rPr>
                      <w:rFonts w:ascii="Arial" w:hAnsi="Arial" w:cs="Arial"/>
                      <w:bCs/>
                      <w:sz w:val="22"/>
                      <w:lang w:val="ro-RO" w:eastAsia="ro-RO"/>
                    </w:rPr>
                    <w:t>gestionare și verificare a proiectelor preluate, de încheiere a acordurilor de finanțare și de efectuare a plăților</w:t>
                  </w:r>
                  <w:r w:rsidR="009C33EA" w:rsidRPr="00180166">
                    <w:rPr>
                      <w:rFonts w:ascii="Arial" w:hAnsi="Arial" w:cs="Arial"/>
                      <w:sz w:val="22"/>
                      <w:lang w:val="pl-PL"/>
                    </w:rPr>
                    <w:t xml:space="preserve"> aferente schemei </w:t>
                  </w:r>
                  <w:r w:rsidR="009C33EA" w:rsidRPr="00180166">
                    <w:rPr>
                      <w:rFonts w:ascii="Arial" w:hAnsi="Arial" w:cs="Arial"/>
                      <w:bCs/>
                      <w:sz w:val="22"/>
                      <w:lang w:val="ro-RO" w:eastAsia="ro-RO"/>
                    </w:rPr>
                    <w:t>de ajutor de stat preluate</w:t>
                  </w:r>
                  <w:r w:rsidR="001B0423" w:rsidRPr="00180166">
                    <w:rPr>
                      <w:rFonts w:ascii="Arial" w:hAnsi="Arial" w:cs="Arial"/>
                      <w:bCs/>
                      <w:sz w:val="22"/>
                      <w:lang w:val="pl-PL"/>
                    </w:rPr>
                    <w:t>,</w:t>
                  </w:r>
                  <w:r w:rsidRPr="00180166">
                    <w:rPr>
                      <w:rFonts w:ascii="Arial" w:hAnsi="Arial" w:cs="Arial"/>
                      <w:sz w:val="22"/>
                      <w:szCs w:val="22"/>
                      <w:lang w:val="pl-PL"/>
                    </w:rPr>
                    <w:t xml:space="preserve"> Oficiul de Film și Investiții Culturale</w:t>
                  </w:r>
                  <w:r w:rsidR="00A82D22" w:rsidRPr="00180166">
                    <w:rPr>
                      <w:rFonts w:ascii="Arial" w:hAnsi="Arial" w:cs="Arial"/>
                      <w:sz w:val="22"/>
                      <w:szCs w:val="22"/>
                      <w:lang w:val="pl-PL"/>
                    </w:rPr>
                    <w:t xml:space="preserve"> va fi repus în termenele </w:t>
                  </w:r>
                  <w:r w:rsidR="009C33EA" w:rsidRPr="00180166">
                    <w:rPr>
                      <w:rFonts w:ascii="Arial" w:hAnsi="Arial" w:cs="Arial"/>
                      <w:sz w:val="22"/>
                      <w:szCs w:val="22"/>
                      <w:lang w:val="pl-PL"/>
                    </w:rPr>
                    <w:t>de analiză</w:t>
                  </w:r>
                  <w:r w:rsidR="00A82D22" w:rsidRPr="00180166">
                    <w:rPr>
                      <w:rFonts w:ascii="Arial" w:hAnsi="Arial" w:cs="Arial"/>
                      <w:sz w:val="22"/>
                      <w:szCs w:val="22"/>
                      <w:lang w:val="pl-PL"/>
                    </w:rPr>
                    <w:t>, iar instituția</w:t>
                  </w:r>
                  <w:r w:rsidRPr="00180166">
                    <w:rPr>
                      <w:rFonts w:ascii="Arial" w:hAnsi="Arial" w:cs="Arial"/>
                      <w:sz w:val="22"/>
                      <w:szCs w:val="22"/>
                      <w:lang w:val="pl-PL"/>
                    </w:rPr>
                    <w:t xml:space="preserve"> </w:t>
                  </w:r>
                  <w:r w:rsidR="008C5B09" w:rsidRPr="00180166">
                    <w:rPr>
                      <w:rFonts w:ascii="Arial" w:hAnsi="Arial" w:cs="Arial"/>
                      <w:sz w:val="22"/>
                      <w:szCs w:val="22"/>
                      <w:lang w:val="pl-PL"/>
                    </w:rPr>
                    <w:t xml:space="preserve">va realiza analizarea dosarelor din sesiunile anterioare predate conform art.I, cu luarea în considerare a respectării termenlor </w:t>
                  </w:r>
                  <w:r w:rsidRPr="00180166">
                    <w:rPr>
                      <w:rFonts w:ascii="Arial" w:hAnsi="Arial" w:cs="Arial"/>
                      <w:sz w:val="22"/>
                      <w:szCs w:val="22"/>
                      <w:lang w:val="pl-PL"/>
                    </w:rPr>
                    <w:t>legale</w:t>
                  </w:r>
                  <w:r w:rsidR="008C5B09" w:rsidRPr="00180166">
                    <w:rPr>
                      <w:rFonts w:ascii="Arial" w:hAnsi="Arial" w:cs="Arial"/>
                      <w:sz w:val="22"/>
                      <w:szCs w:val="22"/>
                      <w:lang w:val="pl-PL"/>
                    </w:rPr>
                    <w:t>, a situației litigioase, cu aplicarea normei în vigoare la data emiterii actelor supuse analizării, va încheia acorduri de finanțare pentru cererile deja depuse și care îndeplinesc condițiile legale și va efectua plățile pentru acordurile de finantare pentru care ex</w:t>
                  </w:r>
                  <w:r w:rsidR="00DD7D42" w:rsidRPr="00180166">
                    <w:rPr>
                      <w:rFonts w:ascii="Arial" w:hAnsi="Arial" w:cs="Arial"/>
                      <w:sz w:val="22"/>
                      <w:szCs w:val="22"/>
                      <w:lang w:val="pl-PL"/>
                    </w:rPr>
                    <w:t>istă documentele cerute de lege</w:t>
                  </w:r>
                  <w:r w:rsidR="008C5B09" w:rsidRPr="00180166">
                    <w:rPr>
                      <w:rFonts w:ascii="Arial" w:hAnsi="Arial" w:cs="Arial"/>
                      <w:sz w:val="22"/>
                      <w:szCs w:val="22"/>
                      <w:lang w:val="pl-PL"/>
                    </w:rPr>
                    <w:t>.</w:t>
                  </w:r>
                </w:p>
                <w:p w14:paraId="2A7FBFE4" w14:textId="77777777" w:rsidR="00A82D22" w:rsidRPr="00180166" w:rsidRDefault="00A82D22" w:rsidP="009C33EA">
                  <w:pPr>
                    <w:tabs>
                      <w:tab w:val="left" w:pos="10890"/>
                    </w:tabs>
                    <w:ind w:right="140"/>
                    <w:jc w:val="both"/>
                    <w:rPr>
                      <w:rFonts w:ascii="Arial" w:hAnsi="Arial" w:cs="Arial"/>
                      <w:sz w:val="22"/>
                      <w:szCs w:val="22"/>
                      <w:lang w:val="pl-PL"/>
                    </w:rPr>
                  </w:pPr>
                </w:p>
                <w:p w14:paraId="51E5B543" w14:textId="554CFCEE" w:rsidR="008C5B09" w:rsidRPr="00180166" w:rsidRDefault="00A82D22" w:rsidP="009C33EA">
                  <w:pPr>
                    <w:tabs>
                      <w:tab w:val="left" w:pos="10890"/>
                    </w:tabs>
                    <w:ind w:right="140"/>
                    <w:jc w:val="both"/>
                    <w:rPr>
                      <w:rFonts w:ascii="Arial" w:hAnsi="Arial" w:cs="Arial"/>
                      <w:sz w:val="22"/>
                      <w:szCs w:val="22"/>
                      <w:lang w:val="ro-RO"/>
                    </w:rPr>
                  </w:pPr>
                  <w:r w:rsidRPr="00180166">
                    <w:rPr>
                      <w:rFonts w:ascii="Arial" w:hAnsi="Arial" w:cs="Arial"/>
                      <w:sz w:val="22"/>
                      <w:szCs w:val="22"/>
                      <w:lang w:val="pl-PL"/>
                    </w:rPr>
                    <w:t>Începând cu data de 30.09.2023,</w:t>
                  </w:r>
                  <w:r w:rsidR="008C5B09" w:rsidRPr="00180166">
                    <w:rPr>
                      <w:rFonts w:ascii="Arial" w:hAnsi="Arial" w:cs="Arial"/>
                      <w:sz w:val="22"/>
                      <w:szCs w:val="22"/>
                      <w:lang w:val="pl-PL"/>
                    </w:rPr>
                    <w:t xml:space="preserve"> încetează mandatul Comisiei de Film în România, desemnată prin Ordinul Ministrului Economiei, Energiei și Mediului de Afaceri nr. 3246/2020, cu modificările ulterioare</w:t>
                  </w:r>
                  <w:r w:rsidR="008C5B09" w:rsidRPr="00180166">
                    <w:rPr>
                      <w:rFonts w:ascii="Arial" w:hAnsi="Arial" w:cs="Arial"/>
                      <w:bCs/>
                      <w:sz w:val="22"/>
                      <w:szCs w:val="22"/>
                      <w:lang w:val="ro-RO" w:eastAsia="ro-RO"/>
                    </w:rPr>
                    <w:t xml:space="preserve">. În termen de 30 de zile de la </w:t>
                  </w:r>
                  <w:r w:rsidRPr="00180166">
                    <w:rPr>
                      <w:rFonts w:ascii="Arial" w:hAnsi="Arial" w:cs="Arial"/>
                      <w:bCs/>
                      <w:sz w:val="22"/>
                      <w:szCs w:val="22"/>
                      <w:lang w:val="ro-RO" w:eastAsia="ro-RO"/>
                    </w:rPr>
                    <w:t>aprobarea procedurii de preluare, analiză și decontare a proiectelor depuse în baza H.G. nr. 421/2018</w:t>
                  </w:r>
                  <w:r w:rsidR="008C5B09" w:rsidRPr="00180166">
                    <w:rPr>
                      <w:rFonts w:ascii="Arial" w:hAnsi="Arial" w:cs="Arial"/>
                      <w:sz w:val="22"/>
                      <w:szCs w:val="22"/>
                      <w:lang w:val="ro-RO"/>
                    </w:rPr>
                    <w:t>, Ministerul Culturii desemnează Comisia de film în România, prin ordin, conform dispozițiilor Hotărârii Guvernului nr. 421/2018, cu modificările și completările ulterioare.</w:t>
                  </w:r>
                </w:p>
                <w:p w14:paraId="7467BF8D" w14:textId="528A1622" w:rsidR="008C5B09" w:rsidRPr="00180166" w:rsidRDefault="008C5B09" w:rsidP="009C33EA">
                  <w:pPr>
                    <w:ind w:right="140"/>
                    <w:jc w:val="both"/>
                    <w:rPr>
                      <w:rFonts w:ascii="Arial" w:hAnsi="Arial" w:cs="Arial"/>
                      <w:bCs/>
                      <w:sz w:val="22"/>
                      <w:szCs w:val="22"/>
                      <w:lang w:val="ro-RO" w:eastAsia="ro-RO"/>
                    </w:rPr>
                  </w:pPr>
                  <w:r w:rsidRPr="00180166">
                    <w:rPr>
                      <w:rFonts w:ascii="Arial" w:hAnsi="Arial" w:cs="Arial"/>
                      <w:bCs/>
                      <w:sz w:val="22"/>
                      <w:szCs w:val="22"/>
                      <w:lang w:val="ro-RO" w:eastAsia="ro-RO"/>
                    </w:rPr>
                    <w:t xml:space="preserve">Pentru activitatea </w:t>
                  </w:r>
                  <w:r w:rsidR="009C33EA" w:rsidRPr="00180166">
                    <w:rPr>
                      <w:rFonts w:ascii="Arial" w:hAnsi="Arial" w:cs="Arial"/>
                      <w:bCs/>
                      <w:sz w:val="22"/>
                      <w:szCs w:val="22"/>
                      <w:lang w:val="ro-RO" w:eastAsia="ro-RO"/>
                    </w:rPr>
                    <w:t xml:space="preserve">ce urmează a fi </w:t>
                  </w:r>
                  <w:r w:rsidRPr="00180166">
                    <w:rPr>
                      <w:rFonts w:ascii="Arial" w:hAnsi="Arial" w:cs="Arial"/>
                      <w:bCs/>
                      <w:sz w:val="22"/>
                      <w:szCs w:val="22"/>
                      <w:lang w:val="ro-RO" w:eastAsia="ro-RO"/>
                    </w:rPr>
                    <w:t>desfășurată în cadrul Comisiei</w:t>
                  </w:r>
                  <w:r w:rsidRPr="00180166">
                    <w:rPr>
                      <w:rFonts w:ascii="Arial" w:hAnsi="Arial" w:cs="Arial"/>
                      <w:sz w:val="22"/>
                      <w:szCs w:val="22"/>
                      <w:lang w:val="ro-RO"/>
                    </w:rPr>
                    <w:t xml:space="preserve"> de film în România</w:t>
                  </w:r>
                  <w:r w:rsidRPr="00180166">
                    <w:rPr>
                      <w:rFonts w:ascii="Arial" w:hAnsi="Arial" w:cs="Arial"/>
                      <w:bCs/>
                      <w:sz w:val="22"/>
                      <w:szCs w:val="22"/>
                      <w:lang w:val="ro-RO" w:eastAsia="ro-RO"/>
                    </w:rPr>
                    <w:t xml:space="preserve">, membrii </w:t>
                  </w:r>
                  <w:r w:rsidR="009C33EA" w:rsidRPr="00180166">
                    <w:rPr>
                      <w:rFonts w:ascii="Arial" w:hAnsi="Arial" w:cs="Arial"/>
                      <w:bCs/>
                      <w:sz w:val="22"/>
                      <w:szCs w:val="22"/>
                      <w:lang w:val="ro-RO" w:eastAsia="ro-RO"/>
                    </w:rPr>
                    <w:t>vor avea</w:t>
                  </w:r>
                  <w:r w:rsidRPr="00180166">
                    <w:rPr>
                      <w:rFonts w:ascii="Arial" w:hAnsi="Arial" w:cs="Arial"/>
                      <w:bCs/>
                      <w:sz w:val="22"/>
                      <w:szCs w:val="22"/>
                      <w:lang w:val="ro-RO" w:eastAsia="ro-RO"/>
                    </w:rPr>
                    <w:t xml:space="preserve"> dreptul la o indemnizație lunară, pentru lunile în care desfășoară activitate, indiferent de numărul de ședințe, care se stabilește prin ordinul ministrului culturii prevăzut la alin (5) și nu poate depăși 10% din indemnizația stabilită pentru secretar de stat.  Plata indemnizației se asigură </w:t>
                  </w:r>
                  <w:r w:rsidR="00882B66" w:rsidRPr="00180166">
                    <w:rPr>
                      <w:rFonts w:ascii="Arial" w:hAnsi="Arial" w:cs="Arial"/>
                      <w:bCs/>
                      <w:sz w:val="22"/>
                      <w:szCs w:val="22"/>
                      <w:lang w:val="ro-RO" w:eastAsia="ro-RO"/>
                    </w:rPr>
                    <w:t xml:space="preserve">din bugetul </w:t>
                  </w:r>
                  <w:r w:rsidR="00E158CE" w:rsidRPr="00180166">
                    <w:rPr>
                      <w:rFonts w:ascii="Arial" w:hAnsi="Arial" w:cs="Arial"/>
                      <w:bCs/>
                      <w:sz w:val="22"/>
                      <w:szCs w:val="22"/>
                      <w:lang w:val="ro-RO" w:eastAsia="ro-RO"/>
                    </w:rPr>
                    <w:t>Ministerului Culturii</w:t>
                  </w:r>
                  <w:r w:rsidRPr="00180166">
                    <w:rPr>
                      <w:rFonts w:ascii="Arial" w:hAnsi="Arial" w:cs="Arial"/>
                      <w:bCs/>
                      <w:sz w:val="22"/>
                      <w:szCs w:val="22"/>
                      <w:lang w:val="ro-RO" w:eastAsia="ro-RO"/>
                    </w:rPr>
                    <w:t>.</w:t>
                  </w:r>
                </w:p>
                <w:p w14:paraId="044BCDA9" w14:textId="2D5A4DE4" w:rsidR="008C5B09" w:rsidRPr="00180166" w:rsidRDefault="008C5B09" w:rsidP="009C33EA">
                  <w:pPr>
                    <w:tabs>
                      <w:tab w:val="left" w:pos="10890"/>
                    </w:tabs>
                    <w:jc w:val="both"/>
                    <w:rPr>
                      <w:rFonts w:ascii="Arial" w:hAnsi="Arial" w:cs="Arial"/>
                      <w:strike/>
                      <w:sz w:val="22"/>
                      <w:szCs w:val="22"/>
                      <w:lang w:val="ro-RO"/>
                    </w:rPr>
                  </w:pPr>
                  <w:r w:rsidRPr="00180166">
                    <w:rPr>
                      <w:rFonts w:ascii="Arial" w:hAnsi="Arial" w:cs="Arial"/>
                      <w:bCs/>
                      <w:sz w:val="22"/>
                      <w:szCs w:val="22"/>
                      <w:lang w:val="ro-RO" w:eastAsia="ro-RO"/>
                    </w:rPr>
                    <w:lastRenderedPageBreak/>
                    <w:t xml:space="preserve">În termen de </w:t>
                  </w:r>
                  <w:r w:rsidR="00C56E08" w:rsidRPr="00180166">
                    <w:rPr>
                      <w:rFonts w:ascii="Arial" w:hAnsi="Arial" w:cs="Arial"/>
                      <w:bCs/>
                      <w:sz w:val="22"/>
                      <w:szCs w:val="22"/>
                      <w:lang w:val="ro-RO" w:eastAsia="ro-RO"/>
                    </w:rPr>
                    <w:t xml:space="preserve">30 </w:t>
                  </w:r>
                  <w:r w:rsidRPr="00180166">
                    <w:rPr>
                      <w:rFonts w:ascii="Arial" w:hAnsi="Arial" w:cs="Arial"/>
                      <w:bCs/>
                      <w:sz w:val="22"/>
                      <w:szCs w:val="22"/>
                      <w:lang w:val="ro-RO" w:eastAsia="ro-RO"/>
                    </w:rPr>
                    <w:t xml:space="preserve">de zile de la intrarea în vigoare a </w:t>
                  </w:r>
                  <w:r w:rsidR="00C56E08" w:rsidRPr="00180166">
                    <w:rPr>
                      <w:rFonts w:ascii="Arial" w:hAnsi="Arial" w:cs="Arial"/>
                      <w:bCs/>
                      <w:sz w:val="22"/>
                      <w:szCs w:val="22"/>
                      <w:lang w:val="ro-RO" w:eastAsia="ro-RO"/>
                    </w:rPr>
                    <w:t>hotărârii privind organizarea Oficiului de Film și Investiții Culturale</w:t>
                  </w:r>
                  <w:r w:rsidR="004A1E13">
                    <w:rPr>
                      <w:rFonts w:ascii="Arial" w:hAnsi="Arial" w:cs="Arial"/>
                      <w:bCs/>
                      <w:sz w:val="22"/>
                      <w:szCs w:val="22"/>
                      <w:lang w:val="ro-RO" w:eastAsia="ro-RO"/>
                    </w:rPr>
                    <w:t xml:space="preserve">, </w:t>
                  </w:r>
                  <w:r w:rsidRPr="00180166">
                    <w:rPr>
                      <w:rFonts w:ascii="Arial" w:hAnsi="Arial" w:cs="Arial"/>
                      <w:bCs/>
                      <w:sz w:val="22"/>
                      <w:szCs w:val="22"/>
                      <w:lang w:val="ro-RO" w:eastAsia="ro-RO"/>
                    </w:rPr>
                    <w:t>la</w:t>
                  </w:r>
                  <w:r w:rsidR="00C83B6F" w:rsidRPr="00180166">
                    <w:rPr>
                      <w:rFonts w:ascii="Arial" w:hAnsi="Arial" w:cs="Arial"/>
                      <w:bCs/>
                      <w:sz w:val="22"/>
                      <w:szCs w:val="22"/>
                      <w:lang w:val="ro-RO" w:eastAsia="ro-RO"/>
                    </w:rPr>
                    <w:t xml:space="preserve"> propunerea Ministerul Culturii</w:t>
                  </w:r>
                  <w:r w:rsidRPr="00180166">
                    <w:rPr>
                      <w:rFonts w:ascii="Arial" w:hAnsi="Arial" w:cs="Arial"/>
                      <w:bCs/>
                      <w:sz w:val="22"/>
                      <w:szCs w:val="22"/>
                      <w:lang w:val="ro-RO" w:eastAsia="ro-RO"/>
                    </w:rPr>
                    <w:t xml:space="preserve">, Guvernul va aproba prin hotărâre, </w:t>
                  </w:r>
                  <w:r w:rsidR="00C56E08" w:rsidRPr="00180166">
                    <w:rPr>
                      <w:rFonts w:ascii="Arial" w:hAnsi="Arial" w:cs="Arial"/>
                      <w:bCs/>
                      <w:sz w:val="22"/>
                      <w:lang w:val="ro-RO" w:eastAsia="ro-RO"/>
                    </w:rPr>
                    <w:t>de gestionare și verificare a proiectelor preluate, de încheiere a acordurilor de finanțare și de efectuare a plăților</w:t>
                  </w:r>
                  <w:r w:rsidR="00C56E08" w:rsidRPr="00180166">
                    <w:rPr>
                      <w:rFonts w:ascii="Arial" w:hAnsi="Arial" w:cs="Arial"/>
                      <w:sz w:val="22"/>
                      <w:lang w:val="ro-RO"/>
                    </w:rPr>
                    <w:t xml:space="preserve"> aferente schemei</w:t>
                  </w:r>
                  <w:r w:rsidR="00C56E08" w:rsidRPr="00180166" w:rsidDel="00C56E08">
                    <w:rPr>
                      <w:rFonts w:ascii="Arial" w:hAnsi="Arial" w:cs="Arial"/>
                      <w:bCs/>
                      <w:sz w:val="22"/>
                      <w:szCs w:val="22"/>
                      <w:lang w:val="ro-RO" w:eastAsia="ro-RO"/>
                    </w:rPr>
                    <w:t xml:space="preserve"> </w:t>
                  </w:r>
                  <w:r w:rsidR="00C56E08" w:rsidRPr="00180166">
                    <w:rPr>
                      <w:rFonts w:ascii="Arial" w:hAnsi="Arial" w:cs="Arial"/>
                      <w:bCs/>
                      <w:sz w:val="22"/>
                      <w:szCs w:val="22"/>
                      <w:lang w:val="ro-RO" w:eastAsia="ro-RO"/>
                    </w:rPr>
                    <w:t>preluate.</w:t>
                  </w:r>
                </w:p>
                <w:p w14:paraId="363FE85E" w14:textId="14089921" w:rsidR="009C33EA" w:rsidRDefault="009C33EA" w:rsidP="009C33EA">
                  <w:pPr>
                    <w:pStyle w:val="ListParagraph"/>
                    <w:tabs>
                      <w:tab w:val="left" w:pos="90"/>
                    </w:tabs>
                    <w:ind w:left="0"/>
                    <w:jc w:val="both"/>
                    <w:rPr>
                      <w:rStyle w:val="tal1"/>
                      <w:rFonts w:ascii="Arial" w:hAnsi="Arial" w:cs="Arial"/>
                      <w:sz w:val="22"/>
                      <w:lang w:val="ro-RO"/>
                    </w:rPr>
                  </w:pPr>
                  <w:bookmarkStart w:id="6" w:name="_Ref133407601"/>
                </w:p>
                <w:p w14:paraId="28E743E8" w14:textId="61FAEE86" w:rsidR="004A1E13" w:rsidRPr="00180166" w:rsidRDefault="004A1E13" w:rsidP="009C33EA">
                  <w:pPr>
                    <w:pStyle w:val="ListParagraph"/>
                    <w:tabs>
                      <w:tab w:val="left" w:pos="90"/>
                    </w:tabs>
                    <w:ind w:left="0"/>
                    <w:jc w:val="both"/>
                    <w:rPr>
                      <w:rStyle w:val="tal1"/>
                      <w:rFonts w:ascii="Arial" w:hAnsi="Arial" w:cs="Arial"/>
                      <w:sz w:val="22"/>
                      <w:lang w:val="ro-RO"/>
                    </w:rPr>
                  </w:pPr>
                  <w:r>
                    <w:rPr>
                      <w:rStyle w:val="tal1"/>
                      <w:rFonts w:ascii="Arial" w:hAnsi="Arial" w:cs="Arial"/>
                      <w:sz w:val="22"/>
                      <w:lang w:val="ro-RO"/>
                    </w:rPr>
                    <w:t>Având în vedere schimbarea furnizorului ajutorului de stat, precum și faptul că, bugetul necesar punerii în aplicare a schemei nu a fost prins în Legea bugetului de stat pentru anul 2023, prin prezentul act normativ se propune suspendarea, î</w:t>
                  </w:r>
                  <w:r w:rsidRPr="004A1E13">
                    <w:rPr>
                      <w:rStyle w:val="tal1"/>
                      <w:rFonts w:ascii="Arial" w:hAnsi="Arial" w:cs="Arial"/>
                      <w:sz w:val="22"/>
                      <w:lang w:val="ro-RO"/>
                    </w:rPr>
                    <w:t>ncepând cu data intrării în vigoare a prezentei ordonanțe de urgență și până la data de 30 septembrie 2023</w:t>
                  </w:r>
                  <w:r>
                    <w:rPr>
                      <w:rStyle w:val="tal1"/>
                      <w:rFonts w:ascii="Arial" w:hAnsi="Arial" w:cs="Arial"/>
                      <w:sz w:val="22"/>
                      <w:lang w:val="ro-RO"/>
                    </w:rPr>
                    <w:t>,</w:t>
                  </w:r>
                  <w:r w:rsidR="00CF5EA5">
                    <w:rPr>
                      <w:rStyle w:val="tal1"/>
                      <w:rFonts w:ascii="Arial" w:hAnsi="Arial" w:cs="Arial"/>
                      <w:sz w:val="22"/>
                      <w:lang w:val="ro-RO"/>
                    </w:rPr>
                    <w:t xml:space="preserve"> dată la care </w:t>
                  </w:r>
                  <w:r w:rsidR="00CF5EA5" w:rsidRPr="00CF5EA5">
                    <w:rPr>
                      <w:rStyle w:val="tal1"/>
                      <w:rFonts w:ascii="Arial" w:hAnsi="Arial" w:cs="Arial"/>
                      <w:sz w:val="22"/>
                      <w:lang w:val="ro-RO"/>
                    </w:rPr>
                    <w:t>Oficiul de Film și Investiții Culturale se subrogă în drepturile și obligațiile Ministerului Antreprenoriatului și Turismului și exercită drepturile şi îndeplineşte obligaţiile ce decurg din calitatea de administrator al schemei de ajutor de stat</w:t>
                  </w:r>
                  <w:r w:rsidR="00CF5EA5">
                    <w:rPr>
                      <w:rStyle w:val="tal1"/>
                      <w:rFonts w:ascii="Arial" w:hAnsi="Arial" w:cs="Arial"/>
                      <w:sz w:val="22"/>
                      <w:lang w:val="ro-RO"/>
                    </w:rPr>
                    <w:t>,</w:t>
                  </w:r>
                  <w:r w:rsidRPr="004A1E13">
                    <w:rPr>
                      <w:rStyle w:val="tal1"/>
                      <w:rFonts w:ascii="Arial" w:hAnsi="Arial" w:cs="Arial"/>
                      <w:sz w:val="22"/>
                      <w:lang w:val="ro-RO"/>
                    </w:rPr>
                    <w:t xml:space="preserve"> </w:t>
                  </w:r>
                  <w:r>
                    <w:rPr>
                      <w:rStyle w:val="tal1"/>
                      <w:rFonts w:ascii="Arial" w:hAnsi="Arial" w:cs="Arial"/>
                      <w:sz w:val="22"/>
                      <w:lang w:val="ro-RO"/>
                    </w:rPr>
                    <w:t>aplicării</w:t>
                  </w:r>
                  <w:r w:rsidRPr="004A1E13">
                    <w:rPr>
                      <w:rStyle w:val="tal1"/>
                      <w:rFonts w:ascii="Arial" w:hAnsi="Arial" w:cs="Arial"/>
                      <w:sz w:val="22"/>
                      <w:lang w:val="ro-RO"/>
                    </w:rPr>
                    <w:t xml:space="preserve"> prevederilor Hotărârii Guvernului nr. 421/2018 pentru instituirea unei scheme de ajutor de stat privind sprijinirea industriei cinematografice, cu modificările și completările ulterioare.</w:t>
                  </w:r>
                </w:p>
                <w:bookmarkEnd w:id="6"/>
                <w:p w14:paraId="603B1F9A" w14:textId="77777777" w:rsidR="003B4507" w:rsidRDefault="000A689E" w:rsidP="009C33EA">
                  <w:pPr>
                    <w:tabs>
                      <w:tab w:val="left" w:pos="10890"/>
                    </w:tabs>
                    <w:ind w:right="140"/>
                    <w:jc w:val="both"/>
                    <w:rPr>
                      <w:rFonts w:ascii="Arial" w:hAnsi="Arial" w:cs="Arial"/>
                      <w:b/>
                      <w:kern w:val="2"/>
                      <w:sz w:val="22"/>
                      <w:szCs w:val="22"/>
                      <w:lang w:val="pt-BR"/>
                    </w:rPr>
                  </w:pPr>
                  <w:r w:rsidRPr="00180166">
                    <w:rPr>
                      <w:rFonts w:ascii="Arial" w:hAnsi="Arial" w:cs="Arial"/>
                      <w:b/>
                      <w:kern w:val="2"/>
                      <w:sz w:val="22"/>
                      <w:szCs w:val="22"/>
                      <w:lang w:val="pt-BR"/>
                    </w:rPr>
                    <w:t>2.4.</w:t>
                  </w:r>
                </w:p>
                <w:p w14:paraId="62DCA0EB" w14:textId="25238F3F" w:rsidR="000A689E" w:rsidRPr="00180166" w:rsidRDefault="000A689E" w:rsidP="009C33EA">
                  <w:pPr>
                    <w:tabs>
                      <w:tab w:val="left" w:pos="10890"/>
                    </w:tabs>
                    <w:ind w:right="140"/>
                    <w:jc w:val="both"/>
                    <w:rPr>
                      <w:rFonts w:ascii="Arial" w:hAnsi="Arial" w:cs="Arial"/>
                      <w:b/>
                      <w:kern w:val="2"/>
                      <w:sz w:val="22"/>
                      <w:szCs w:val="22"/>
                      <w:lang w:val="pt-BR"/>
                    </w:rPr>
                  </w:pPr>
                  <w:bookmarkStart w:id="7" w:name="_GoBack"/>
                  <w:bookmarkEnd w:id="7"/>
                  <w:r w:rsidRPr="00180166">
                    <w:rPr>
                      <w:rFonts w:ascii="Arial" w:hAnsi="Arial" w:cs="Arial"/>
                      <w:b/>
                      <w:kern w:val="2"/>
                      <w:sz w:val="22"/>
                      <w:szCs w:val="22"/>
                      <w:lang w:val="pt-BR"/>
                    </w:rPr>
                    <w:t>Alte informații</w:t>
                  </w:r>
                </w:p>
                <w:p w14:paraId="45164823" w14:textId="77777777" w:rsidR="00E8660C" w:rsidRPr="00180166" w:rsidRDefault="00DD19E5" w:rsidP="009C33EA">
                  <w:pPr>
                    <w:pStyle w:val="Heading2"/>
                    <w:keepNext w:val="0"/>
                    <w:keepLines w:val="0"/>
                    <w:widowControl w:val="0"/>
                    <w:tabs>
                      <w:tab w:val="left" w:pos="0"/>
                      <w:tab w:val="left" w:pos="720"/>
                      <w:tab w:val="left" w:pos="10890"/>
                    </w:tabs>
                    <w:spacing w:before="0" w:line="240" w:lineRule="auto"/>
                    <w:ind w:right="140"/>
                    <w:jc w:val="both"/>
                    <w:rPr>
                      <w:rFonts w:ascii="Arial" w:hAnsi="Arial" w:cs="Arial"/>
                      <w:bCs/>
                      <w:color w:val="auto"/>
                      <w:sz w:val="22"/>
                      <w:szCs w:val="22"/>
                      <w:lang w:val="fr-FR"/>
                    </w:rPr>
                  </w:pPr>
                  <w:r w:rsidRPr="00180166">
                    <w:rPr>
                      <w:rFonts w:ascii="Arial" w:hAnsi="Arial" w:cs="Arial"/>
                      <w:bCs/>
                      <w:color w:val="auto"/>
                      <w:sz w:val="22"/>
                      <w:szCs w:val="22"/>
                      <w:lang w:val="fr-FR"/>
                    </w:rPr>
                    <w:t>Nu au fost identificate</w:t>
                  </w:r>
                </w:p>
              </w:tc>
            </w:tr>
            <w:tr w:rsidR="00180166" w:rsidRPr="00B91619" w14:paraId="3DD1DF5E"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10859" w:type="dxa"/>
                  <w:gridSpan w:val="9"/>
                  <w:tcBorders>
                    <w:top w:val="outset" w:sz="6" w:space="0" w:color="auto"/>
                    <w:left w:val="outset" w:sz="6" w:space="0" w:color="auto"/>
                    <w:bottom w:val="outset" w:sz="6" w:space="0" w:color="auto"/>
                    <w:right w:val="outset" w:sz="6" w:space="0" w:color="auto"/>
                  </w:tcBorders>
                </w:tcPr>
                <w:p w14:paraId="0C0AA0D2" w14:textId="77777777" w:rsidR="009639A7" w:rsidRPr="00180166" w:rsidRDefault="00AC423A" w:rsidP="009C33EA">
                  <w:pPr>
                    <w:tabs>
                      <w:tab w:val="left" w:pos="10890"/>
                    </w:tabs>
                    <w:ind w:right="140"/>
                    <w:jc w:val="both"/>
                    <w:rPr>
                      <w:rFonts w:ascii="Arial" w:hAnsi="Arial" w:cs="Arial"/>
                      <w:b/>
                      <w:sz w:val="22"/>
                      <w:szCs w:val="22"/>
                      <w:lang w:bidi="en-US"/>
                    </w:rPr>
                  </w:pPr>
                  <w:r w:rsidRPr="00180166">
                    <w:rPr>
                      <w:rFonts w:ascii="Arial" w:hAnsi="Arial" w:cs="Arial"/>
                      <w:b/>
                      <w:sz w:val="22"/>
                      <w:szCs w:val="22"/>
                      <w:lang w:bidi="en-US"/>
                    </w:rPr>
                    <w:lastRenderedPageBreak/>
                    <w:t xml:space="preserve">Secţiunea a 3-a Impactul socioeconomic </w:t>
                  </w:r>
                </w:p>
                <w:p w14:paraId="0EC83FB5" w14:textId="77777777" w:rsidR="00253251" w:rsidRPr="00180166" w:rsidRDefault="00253251" w:rsidP="009C33EA">
                  <w:pPr>
                    <w:tabs>
                      <w:tab w:val="left" w:pos="10890"/>
                    </w:tabs>
                    <w:ind w:right="140"/>
                    <w:jc w:val="both"/>
                    <w:rPr>
                      <w:rFonts w:ascii="Arial" w:hAnsi="Arial" w:cs="Arial"/>
                      <w:b/>
                      <w:sz w:val="22"/>
                      <w:szCs w:val="22"/>
                      <w:lang w:bidi="en-US"/>
                    </w:rPr>
                  </w:pPr>
                  <w:r w:rsidRPr="00180166">
                    <w:rPr>
                      <w:rFonts w:ascii="Arial" w:hAnsi="Arial" w:cs="Arial"/>
                      <w:b/>
                      <w:sz w:val="22"/>
                      <w:szCs w:val="22"/>
                      <w:lang w:bidi="en-US"/>
                    </w:rPr>
                    <w:t>3.1.</w:t>
                  </w:r>
                  <w:r w:rsidRPr="00180166">
                    <w:rPr>
                      <w:rFonts w:ascii="Arial" w:hAnsi="Arial" w:cs="Arial"/>
                      <w:b/>
                      <w:sz w:val="22"/>
                      <w:szCs w:val="22"/>
                      <w:lang w:bidi="en-US"/>
                    </w:rPr>
                    <w:tab/>
                    <w:t>Descrierea generală a beneficiilor și costurilor estimate ca urmare a intrării în vigoare a actului normativ</w:t>
                  </w:r>
                </w:p>
                <w:p w14:paraId="3340BBB1" w14:textId="77777777" w:rsidR="00253251" w:rsidRPr="00180166" w:rsidRDefault="00DD19E5"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Nu este cazul</w:t>
                  </w:r>
                </w:p>
                <w:p w14:paraId="556D41B0" w14:textId="77777777" w:rsidR="00DD19E5" w:rsidRPr="00180166" w:rsidRDefault="00DD19E5" w:rsidP="009C33EA">
                  <w:pPr>
                    <w:tabs>
                      <w:tab w:val="left" w:pos="10890"/>
                    </w:tabs>
                    <w:ind w:right="140"/>
                    <w:jc w:val="both"/>
                    <w:rPr>
                      <w:rFonts w:ascii="Arial" w:hAnsi="Arial" w:cs="Arial"/>
                      <w:sz w:val="22"/>
                      <w:szCs w:val="22"/>
                      <w:lang w:val="fr-FR" w:bidi="en-US"/>
                    </w:rPr>
                  </w:pPr>
                </w:p>
                <w:p w14:paraId="5B7DF0F6" w14:textId="77777777" w:rsidR="00253251" w:rsidRPr="00180166" w:rsidRDefault="00253251" w:rsidP="009C33EA">
                  <w:pPr>
                    <w:tabs>
                      <w:tab w:val="left" w:pos="10890"/>
                    </w:tabs>
                    <w:ind w:right="140"/>
                    <w:jc w:val="both"/>
                    <w:rPr>
                      <w:rFonts w:ascii="Arial" w:hAnsi="Arial" w:cs="Arial"/>
                      <w:b/>
                      <w:sz w:val="22"/>
                      <w:szCs w:val="22"/>
                      <w:lang w:val="fr-FR" w:bidi="en-US"/>
                    </w:rPr>
                  </w:pPr>
                  <w:r w:rsidRPr="00180166">
                    <w:rPr>
                      <w:rFonts w:ascii="Arial" w:hAnsi="Arial" w:cs="Arial"/>
                      <w:b/>
                      <w:sz w:val="22"/>
                      <w:szCs w:val="22"/>
                      <w:lang w:val="fr-FR" w:bidi="en-US"/>
                    </w:rPr>
                    <w:t>3.2.</w:t>
                  </w:r>
                  <w:r w:rsidRPr="00180166">
                    <w:rPr>
                      <w:rFonts w:ascii="Arial" w:hAnsi="Arial" w:cs="Arial"/>
                      <w:b/>
                      <w:sz w:val="22"/>
                      <w:szCs w:val="22"/>
                      <w:lang w:val="fr-FR" w:bidi="en-US"/>
                    </w:rPr>
                    <w:tab/>
                    <w:t>Impactul social</w:t>
                  </w:r>
                </w:p>
                <w:p w14:paraId="099204CE" w14:textId="77777777" w:rsidR="00DD19E5" w:rsidRPr="00180166" w:rsidRDefault="00DD19E5" w:rsidP="009C33EA">
                  <w:pPr>
                    <w:tabs>
                      <w:tab w:val="left" w:pos="10890"/>
                    </w:tabs>
                    <w:spacing w:after="160"/>
                    <w:jc w:val="both"/>
                    <w:rPr>
                      <w:rFonts w:ascii="Arial" w:eastAsiaTheme="majorEastAsia" w:hAnsi="Arial" w:cs="Arial"/>
                      <w:bCs/>
                      <w:lang w:val="ro-RO"/>
                    </w:rPr>
                  </w:pPr>
                  <w:r w:rsidRPr="00180166">
                    <w:rPr>
                      <w:rFonts w:ascii="Arial" w:eastAsiaTheme="majorEastAsia" w:hAnsi="Arial" w:cs="Arial"/>
                      <w:bCs/>
                      <w:lang w:val="ro-RO"/>
                    </w:rPr>
                    <w:t>Nu este cazul</w:t>
                  </w:r>
                </w:p>
                <w:p w14:paraId="41CF1AD8" w14:textId="77777777" w:rsidR="00253251" w:rsidRPr="00180166" w:rsidRDefault="00253251" w:rsidP="009C33EA">
                  <w:pPr>
                    <w:tabs>
                      <w:tab w:val="left" w:pos="10890"/>
                    </w:tabs>
                    <w:ind w:right="140"/>
                    <w:jc w:val="both"/>
                    <w:rPr>
                      <w:rFonts w:ascii="Arial" w:hAnsi="Arial" w:cs="Arial"/>
                      <w:b/>
                      <w:sz w:val="22"/>
                      <w:szCs w:val="22"/>
                      <w:lang w:val="ro-RO" w:bidi="en-US"/>
                    </w:rPr>
                  </w:pPr>
                  <w:r w:rsidRPr="00180166">
                    <w:rPr>
                      <w:rFonts w:ascii="Arial" w:hAnsi="Arial" w:cs="Arial"/>
                      <w:b/>
                      <w:sz w:val="22"/>
                      <w:szCs w:val="22"/>
                      <w:lang w:val="ro-RO" w:bidi="en-US"/>
                    </w:rPr>
                    <w:t>3.3.</w:t>
                  </w:r>
                  <w:r w:rsidRPr="00180166">
                    <w:rPr>
                      <w:rFonts w:ascii="Arial" w:hAnsi="Arial" w:cs="Arial"/>
                      <w:b/>
                      <w:sz w:val="22"/>
                      <w:szCs w:val="22"/>
                      <w:lang w:val="ro-RO" w:bidi="en-US"/>
                    </w:rPr>
                    <w:tab/>
                    <w:t>Impactul asupra drepturilor și libertăților fundamentale ale omului</w:t>
                  </w:r>
                </w:p>
                <w:p w14:paraId="4145994D" w14:textId="77777777" w:rsidR="00DD19E5" w:rsidRPr="00180166" w:rsidRDefault="00DD19E5" w:rsidP="009C33EA">
                  <w:pPr>
                    <w:tabs>
                      <w:tab w:val="left" w:pos="10890"/>
                    </w:tabs>
                    <w:spacing w:after="160"/>
                    <w:jc w:val="both"/>
                    <w:rPr>
                      <w:rFonts w:ascii="Arial" w:eastAsiaTheme="majorEastAsia" w:hAnsi="Arial" w:cs="Arial"/>
                      <w:bCs/>
                      <w:lang w:val="ro-RO"/>
                    </w:rPr>
                  </w:pPr>
                  <w:r w:rsidRPr="00180166">
                    <w:rPr>
                      <w:rFonts w:ascii="Arial" w:eastAsiaTheme="majorEastAsia" w:hAnsi="Arial" w:cs="Arial"/>
                      <w:bCs/>
                      <w:lang w:val="ro-RO"/>
                    </w:rPr>
                    <w:t>Nu este cazul</w:t>
                  </w:r>
                </w:p>
                <w:p w14:paraId="2616E7BB" w14:textId="77777777" w:rsidR="00253251" w:rsidRPr="00180166" w:rsidRDefault="00253251" w:rsidP="009C33EA">
                  <w:pPr>
                    <w:tabs>
                      <w:tab w:val="left" w:pos="10890"/>
                    </w:tabs>
                    <w:ind w:right="140"/>
                    <w:jc w:val="both"/>
                    <w:rPr>
                      <w:rFonts w:ascii="Arial" w:hAnsi="Arial" w:cs="Arial"/>
                      <w:b/>
                      <w:sz w:val="22"/>
                      <w:szCs w:val="22"/>
                      <w:lang w:val="ro-RO" w:bidi="en-US"/>
                    </w:rPr>
                  </w:pPr>
                </w:p>
                <w:p w14:paraId="57C4B2B8" w14:textId="77777777" w:rsidR="00253251" w:rsidRPr="00180166" w:rsidRDefault="00253251" w:rsidP="009C33EA">
                  <w:pPr>
                    <w:tabs>
                      <w:tab w:val="left" w:pos="10890"/>
                    </w:tabs>
                    <w:ind w:right="140"/>
                    <w:jc w:val="both"/>
                    <w:rPr>
                      <w:rFonts w:ascii="Arial" w:hAnsi="Arial" w:cs="Arial"/>
                      <w:b/>
                      <w:sz w:val="22"/>
                      <w:szCs w:val="22"/>
                      <w:lang w:val="ro-RO" w:bidi="en-US"/>
                    </w:rPr>
                  </w:pPr>
                  <w:r w:rsidRPr="00180166">
                    <w:rPr>
                      <w:rFonts w:ascii="Arial" w:hAnsi="Arial" w:cs="Arial"/>
                      <w:b/>
                      <w:sz w:val="22"/>
                      <w:szCs w:val="22"/>
                      <w:lang w:val="ro-RO" w:bidi="en-US"/>
                    </w:rPr>
                    <w:t>3.4.</w:t>
                  </w:r>
                  <w:r w:rsidRPr="00180166">
                    <w:rPr>
                      <w:rFonts w:ascii="Arial" w:hAnsi="Arial" w:cs="Arial"/>
                      <w:b/>
                      <w:sz w:val="22"/>
                      <w:szCs w:val="22"/>
                      <w:lang w:val="ro-RO" w:bidi="en-US"/>
                    </w:rPr>
                    <w:tab/>
                    <w:t>Impactul macroeconomic</w:t>
                  </w:r>
                </w:p>
                <w:p w14:paraId="3009291E" w14:textId="77777777" w:rsidR="00DD19E5" w:rsidRPr="00180166" w:rsidRDefault="00DD19E5" w:rsidP="009C33EA">
                  <w:pPr>
                    <w:tabs>
                      <w:tab w:val="left" w:pos="10890"/>
                    </w:tabs>
                    <w:spacing w:after="160"/>
                    <w:jc w:val="both"/>
                    <w:rPr>
                      <w:rFonts w:ascii="Arial" w:eastAsiaTheme="majorEastAsia" w:hAnsi="Arial" w:cs="Arial"/>
                      <w:bCs/>
                      <w:lang w:val="ro-RO"/>
                    </w:rPr>
                  </w:pPr>
                  <w:r w:rsidRPr="00180166">
                    <w:rPr>
                      <w:rFonts w:ascii="Arial" w:eastAsiaTheme="majorEastAsia" w:hAnsi="Arial" w:cs="Arial"/>
                      <w:bCs/>
                      <w:lang w:val="ro-RO"/>
                    </w:rPr>
                    <w:t>Nu este cazul</w:t>
                  </w:r>
                </w:p>
                <w:p w14:paraId="6A7B296E" w14:textId="77777777" w:rsidR="00253251" w:rsidRPr="00180166" w:rsidRDefault="00DD19E5" w:rsidP="009C33EA">
                  <w:pPr>
                    <w:tabs>
                      <w:tab w:val="left" w:pos="10890"/>
                    </w:tabs>
                    <w:ind w:right="140"/>
                    <w:jc w:val="both"/>
                    <w:rPr>
                      <w:rFonts w:ascii="Arial" w:hAnsi="Arial" w:cs="Arial"/>
                      <w:b/>
                      <w:sz w:val="22"/>
                      <w:szCs w:val="22"/>
                      <w:lang w:val="ro-RO" w:bidi="en-US"/>
                    </w:rPr>
                  </w:pPr>
                  <w:r w:rsidRPr="00180166">
                    <w:rPr>
                      <w:rFonts w:ascii="Arial" w:hAnsi="Arial" w:cs="Arial"/>
                      <w:b/>
                      <w:sz w:val="22"/>
                      <w:szCs w:val="22"/>
                      <w:lang w:val="ro-RO" w:bidi="en-US"/>
                    </w:rPr>
                    <w:t>3.4.1.</w:t>
                  </w:r>
                  <w:r w:rsidR="00253251" w:rsidRPr="00180166">
                    <w:rPr>
                      <w:rFonts w:ascii="Arial" w:hAnsi="Arial" w:cs="Arial"/>
                      <w:b/>
                      <w:sz w:val="22"/>
                      <w:szCs w:val="22"/>
                      <w:lang w:val="ro-RO" w:bidi="en-US"/>
                    </w:rPr>
                    <w:tab/>
                    <w:t>Impactul asupra economiei și asupra principalilor indicatori macroeconomici</w:t>
                  </w:r>
                </w:p>
                <w:p w14:paraId="11F15062" w14:textId="77777777" w:rsidR="00DD19E5" w:rsidRPr="00180166" w:rsidRDefault="00DD19E5" w:rsidP="009C33EA">
                  <w:pPr>
                    <w:tabs>
                      <w:tab w:val="left" w:pos="10890"/>
                    </w:tabs>
                    <w:spacing w:after="160"/>
                    <w:jc w:val="both"/>
                    <w:rPr>
                      <w:rFonts w:ascii="Arial" w:eastAsiaTheme="majorEastAsia" w:hAnsi="Arial" w:cs="Arial"/>
                      <w:bCs/>
                      <w:lang w:val="ro-RO"/>
                    </w:rPr>
                  </w:pPr>
                  <w:r w:rsidRPr="00180166">
                    <w:rPr>
                      <w:rFonts w:ascii="Arial" w:eastAsiaTheme="majorEastAsia" w:hAnsi="Arial" w:cs="Arial"/>
                      <w:bCs/>
                      <w:lang w:val="ro-RO"/>
                    </w:rPr>
                    <w:t>Nu este cazul</w:t>
                  </w:r>
                </w:p>
                <w:p w14:paraId="71A576E5" w14:textId="77777777" w:rsidR="00253251" w:rsidRPr="00180166" w:rsidRDefault="00DD19E5" w:rsidP="009C33EA">
                  <w:pPr>
                    <w:tabs>
                      <w:tab w:val="left" w:pos="10890"/>
                    </w:tabs>
                    <w:ind w:right="140"/>
                    <w:jc w:val="both"/>
                    <w:rPr>
                      <w:rFonts w:ascii="Arial" w:hAnsi="Arial" w:cs="Arial"/>
                      <w:b/>
                      <w:sz w:val="22"/>
                      <w:szCs w:val="22"/>
                      <w:lang w:val="fr-FR" w:bidi="en-US"/>
                    </w:rPr>
                  </w:pPr>
                  <w:r w:rsidRPr="00180166">
                    <w:rPr>
                      <w:rFonts w:ascii="Arial" w:hAnsi="Arial" w:cs="Arial"/>
                      <w:b/>
                      <w:sz w:val="22"/>
                      <w:szCs w:val="22"/>
                      <w:lang w:val="fr-FR" w:bidi="en-US"/>
                    </w:rPr>
                    <w:t>3.4.2.</w:t>
                  </w:r>
                  <w:r w:rsidR="00253251" w:rsidRPr="00180166">
                    <w:rPr>
                      <w:rFonts w:ascii="Arial" w:hAnsi="Arial" w:cs="Arial"/>
                      <w:b/>
                      <w:sz w:val="22"/>
                      <w:szCs w:val="22"/>
                      <w:lang w:val="fr-FR" w:bidi="en-US"/>
                    </w:rPr>
                    <w:tab/>
                    <w:t>Impactul asupra mediului concurențial și domeniul ajutoarelor de stat</w:t>
                  </w:r>
                </w:p>
                <w:p w14:paraId="73CF3157" w14:textId="77777777" w:rsidR="00DD19E5" w:rsidRPr="00180166" w:rsidRDefault="00DD19E5" w:rsidP="009C33EA">
                  <w:pPr>
                    <w:tabs>
                      <w:tab w:val="left" w:pos="10890"/>
                    </w:tabs>
                    <w:spacing w:after="160"/>
                    <w:jc w:val="both"/>
                    <w:rPr>
                      <w:rFonts w:ascii="Arial" w:eastAsiaTheme="majorEastAsia" w:hAnsi="Arial" w:cs="Arial"/>
                      <w:bCs/>
                      <w:lang w:val="ro-RO"/>
                    </w:rPr>
                  </w:pPr>
                  <w:r w:rsidRPr="00180166">
                    <w:rPr>
                      <w:rFonts w:ascii="Arial" w:eastAsiaTheme="majorEastAsia" w:hAnsi="Arial" w:cs="Arial"/>
                      <w:bCs/>
                      <w:lang w:val="ro-RO"/>
                    </w:rPr>
                    <w:t>Nu este cazul</w:t>
                  </w:r>
                </w:p>
                <w:p w14:paraId="6EA4C413" w14:textId="77777777" w:rsidR="00253251" w:rsidRPr="00180166" w:rsidRDefault="00253251" w:rsidP="009C33EA">
                  <w:pPr>
                    <w:tabs>
                      <w:tab w:val="left" w:pos="10890"/>
                    </w:tabs>
                    <w:ind w:right="140"/>
                    <w:jc w:val="both"/>
                    <w:rPr>
                      <w:rFonts w:ascii="Arial" w:hAnsi="Arial" w:cs="Arial"/>
                      <w:b/>
                      <w:sz w:val="22"/>
                      <w:szCs w:val="22"/>
                      <w:lang w:val="fr-FR" w:bidi="en-US"/>
                    </w:rPr>
                  </w:pPr>
                </w:p>
                <w:p w14:paraId="4202F547" w14:textId="77777777" w:rsidR="00253251" w:rsidRPr="00180166" w:rsidRDefault="00253251" w:rsidP="009C33EA">
                  <w:pPr>
                    <w:tabs>
                      <w:tab w:val="left" w:pos="10890"/>
                    </w:tabs>
                    <w:ind w:right="140"/>
                    <w:jc w:val="both"/>
                    <w:rPr>
                      <w:rFonts w:ascii="Arial" w:hAnsi="Arial" w:cs="Arial"/>
                      <w:b/>
                      <w:sz w:val="22"/>
                      <w:szCs w:val="22"/>
                      <w:lang w:val="fr-FR" w:bidi="en-US"/>
                    </w:rPr>
                  </w:pPr>
                  <w:r w:rsidRPr="00180166">
                    <w:rPr>
                      <w:rFonts w:ascii="Arial" w:hAnsi="Arial" w:cs="Arial"/>
                      <w:b/>
                      <w:sz w:val="22"/>
                      <w:szCs w:val="22"/>
                      <w:lang w:val="fr-FR" w:bidi="en-US"/>
                    </w:rPr>
                    <w:t>3.5.</w:t>
                  </w:r>
                  <w:r w:rsidRPr="00180166">
                    <w:rPr>
                      <w:rFonts w:ascii="Arial" w:hAnsi="Arial" w:cs="Arial"/>
                      <w:b/>
                      <w:sz w:val="22"/>
                      <w:szCs w:val="22"/>
                      <w:lang w:val="fr-FR" w:bidi="en-US"/>
                    </w:rPr>
                    <w:tab/>
                    <w:t>Impactul asupra mediului de afaceri</w:t>
                  </w:r>
                </w:p>
                <w:p w14:paraId="06887FAF" w14:textId="77777777" w:rsidR="00DD19E5" w:rsidRPr="00180166" w:rsidRDefault="00DD19E5" w:rsidP="009C33EA">
                  <w:pPr>
                    <w:tabs>
                      <w:tab w:val="left" w:pos="10890"/>
                    </w:tabs>
                    <w:spacing w:after="160"/>
                    <w:jc w:val="both"/>
                    <w:rPr>
                      <w:rFonts w:ascii="Arial" w:eastAsiaTheme="majorEastAsia" w:hAnsi="Arial" w:cs="Arial"/>
                      <w:bCs/>
                      <w:lang w:val="ro-RO"/>
                    </w:rPr>
                  </w:pPr>
                  <w:r w:rsidRPr="00180166">
                    <w:rPr>
                      <w:rFonts w:ascii="Arial" w:eastAsiaTheme="majorEastAsia" w:hAnsi="Arial" w:cs="Arial"/>
                      <w:bCs/>
                      <w:lang w:val="ro-RO"/>
                    </w:rPr>
                    <w:t>Nu este cazul</w:t>
                  </w:r>
                </w:p>
                <w:p w14:paraId="3D971CB7" w14:textId="77777777" w:rsidR="00253251" w:rsidRPr="00180166" w:rsidRDefault="00253251" w:rsidP="009C33EA">
                  <w:pPr>
                    <w:tabs>
                      <w:tab w:val="left" w:pos="10890"/>
                    </w:tabs>
                    <w:ind w:right="140"/>
                    <w:jc w:val="both"/>
                    <w:rPr>
                      <w:rFonts w:ascii="Arial" w:hAnsi="Arial" w:cs="Arial"/>
                      <w:b/>
                      <w:sz w:val="22"/>
                      <w:szCs w:val="22"/>
                      <w:lang w:val="fr-FR" w:bidi="en-US"/>
                    </w:rPr>
                  </w:pPr>
                </w:p>
                <w:p w14:paraId="69355E89" w14:textId="77777777" w:rsidR="00253251" w:rsidRPr="00180166" w:rsidRDefault="00253251" w:rsidP="009C33EA">
                  <w:pPr>
                    <w:tabs>
                      <w:tab w:val="left" w:pos="10890"/>
                    </w:tabs>
                    <w:ind w:right="140"/>
                    <w:jc w:val="both"/>
                    <w:rPr>
                      <w:rFonts w:ascii="Arial" w:hAnsi="Arial" w:cs="Arial"/>
                      <w:b/>
                      <w:sz w:val="22"/>
                      <w:szCs w:val="22"/>
                      <w:lang w:val="fr-FR" w:bidi="en-US"/>
                    </w:rPr>
                  </w:pPr>
                  <w:r w:rsidRPr="00180166">
                    <w:rPr>
                      <w:rFonts w:ascii="Arial" w:hAnsi="Arial" w:cs="Arial"/>
                      <w:b/>
                      <w:sz w:val="22"/>
                      <w:szCs w:val="22"/>
                      <w:lang w:val="fr-FR" w:bidi="en-US"/>
                    </w:rPr>
                    <w:lastRenderedPageBreak/>
                    <w:t>3.6.</w:t>
                  </w:r>
                  <w:r w:rsidRPr="00180166">
                    <w:rPr>
                      <w:rFonts w:ascii="Arial" w:hAnsi="Arial" w:cs="Arial"/>
                      <w:b/>
                      <w:sz w:val="22"/>
                      <w:szCs w:val="22"/>
                      <w:lang w:val="fr-FR" w:bidi="en-US"/>
                    </w:rPr>
                    <w:tab/>
                    <w:t>Impactul asupra mediului înconjurător</w:t>
                  </w:r>
                </w:p>
                <w:p w14:paraId="3F78A79A" w14:textId="77777777" w:rsidR="00DD19E5" w:rsidRPr="00180166" w:rsidRDefault="00DD19E5" w:rsidP="009C33EA">
                  <w:pPr>
                    <w:tabs>
                      <w:tab w:val="left" w:pos="10890"/>
                    </w:tabs>
                    <w:spacing w:after="160"/>
                    <w:jc w:val="both"/>
                    <w:rPr>
                      <w:rFonts w:ascii="Arial" w:eastAsiaTheme="majorEastAsia" w:hAnsi="Arial" w:cs="Arial"/>
                      <w:bCs/>
                      <w:lang w:val="ro-RO"/>
                    </w:rPr>
                  </w:pPr>
                  <w:r w:rsidRPr="00180166">
                    <w:rPr>
                      <w:rFonts w:ascii="Arial" w:eastAsiaTheme="majorEastAsia" w:hAnsi="Arial" w:cs="Arial"/>
                      <w:bCs/>
                      <w:lang w:val="ro-RO"/>
                    </w:rPr>
                    <w:t>Nu este cazul</w:t>
                  </w:r>
                </w:p>
                <w:p w14:paraId="12C2A620" w14:textId="77777777" w:rsidR="00253251" w:rsidRPr="00180166" w:rsidRDefault="00253251" w:rsidP="009C33EA">
                  <w:pPr>
                    <w:tabs>
                      <w:tab w:val="left" w:pos="10890"/>
                    </w:tabs>
                    <w:ind w:right="140"/>
                    <w:jc w:val="both"/>
                    <w:rPr>
                      <w:rFonts w:ascii="Arial" w:hAnsi="Arial" w:cs="Arial"/>
                      <w:b/>
                      <w:sz w:val="22"/>
                      <w:szCs w:val="22"/>
                      <w:lang w:bidi="en-US"/>
                    </w:rPr>
                  </w:pPr>
                  <w:r w:rsidRPr="00180166">
                    <w:rPr>
                      <w:rFonts w:ascii="Arial" w:hAnsi="Arial" w:cs="Arial"/>
                      <w:b/>
                      <w:sz w:val="22"/>
                      <w:szCs w:val="22"/>
                      <w:lang w:bidi="en-US"/>
                    </w:rPr>
                    <w:t>3.7.</w:t>
                  </w:r>
                  <w:r w:rsidRPr="00180166">
                    <w:rPr>
                      <w:rFonts w:ascii="Arial" w:hAnsi="Arial" w:cs="Arial"/>
                      <w:b/>
                      <w:sz w:val="22"/>
                      <w:szCs w:val="22"/>
                      <w:lang w:bidi="en-US"/>
                    </w:rPr>
                    <w:tab/>
                    <w:t>Evaluarea costurilor și beneficiilor din perspectiva inovării și digitalizării</w:t>
                  </w:r>
                </w:p>
                <w:p w14:paraId="506BD1AC" w14:textId="77777777" w:rsidR="00DD19E5" w:rsidRPr="00180166" w:rsidRDefault="00DD19E5" w:rsidP="009C33EA">
                  <w:pPr>
                    <w:tabs>
                      <w:tab w:val="left" w:pos="10890"/>
                    </w:tabs>
                    <w:spacing w:after="160"/>
                    <w:jc w:val="both"/>
                    <w:rPr>
                      <w:rFonts w:ascii="Arial" w:eastAsiaTheme="majorEastAsia" w:hAnsi="Arial" w:cs="Arial"/>
                      <w:bCs/>
                      <w:lang w:val="ro-RO"/>
                    </w:rPr>
                  </w:pPr>
                  <w:r w:rsidRPr="00180166">
                    <w:rPr>
                      <w:rFonts w:ascii="Arial" w:eastAsiaTheme="majorEastAsia" w:hAnsi="Arial" w:cs="Arial"/>
                      <w:bCs/>
                      <w:lang w:val="ro-RO"/>
                    </w:rPr>
                    <w:t>Nu este cazul</w:t>
                  </w:r>
                </w:p>
                <w:p w14:paraId="5357883A" w14:textId="77777777" w:rsidR="00DD19E5" w:rsidRPr="00180166" w:rsidRDefault="00253251" w:rsidP="009C33EA">
                  <w:pPr>
                    <w:tabs>
                      <w:tab w:val="left" w:pos="10890"/>
                    </w:tabs>
                    <w:spacing w:after="160"/>
                    <w:jc w:val="both"/>
                    <w:rPr>
                      <w:rFonts w:ascii="Arial" w:hAnsi="Arial" w:cs="Arial"/>
                      <w:b/>
                      <w:sz w:val="22"/>
                      <w:szCs w:val="22"/>
                      <w:lang w:bidi="en-US"/>
                    </w:rPr>
                  </w:pPr>
                  <w:r w:rsidRPr="00180166">
                    <w:rPr>
                      <w:rFonts w:ascii="Arial" w:hAnsi="Arial" w:cs="Arial"/>
                      <w:b/>
                      <w:sz w:val="22"/>
                      <w:szCs w:val="22"/>
                      <w:lang w:bidi="en-US"/>
                    </w:rPr>
                    <w:t>3.8.</w:t>
                  </w:r>
                  <w:r w:rsidRPr="00180166">
                    <w:rPr>
                      <w:rFonts w:ascii="Arial" w:hAnsi="Arial" w:cs="Arial"/>
                      <w:b/>
                      <w:sz w:val="22"/>
                      <w:szCs w:val="22"/>
                      <w:lang w:bidi="en-US"/>
                    </w:rPr>
                    <w:tab/>
                    <w:t>Evaluarea costurilor și beneficiilor din perspectiva dezvoltării durabile</w:t>
                  </w:r>
                </w:p>
                <w:p w14:paraId="6012039E" w14:textId="77777777" w:rsidR="00DD19E5" w:rsidRPr="00180166" w:rsidRDefault="00DD19E5" w:rsidP="009C33EA">
                  <w:pPr>
                    <w:tabs>
                      <w:tab w:val="left" w:pos="10890"/>
                    </w:tabs>
                    <w:spacing w:after="160"/>
                    <w:jc w:val="both"/>
                    <w:rPr>
                      <w:rFonts w:ascii="Arial" w:eastAsiaTheme="majorEastAsia" w:hAnsi="Arial" w:cs="Arial"/>
                      <w:bCs/>
                      <w:lang w:val="ro-RO"/>
                    </w:rPr>
                  </w:pPr>
                  <w:r w:rsidRPr="00180166">
                    <w:rPr>
                      <w:rFonts w:ascii="Arial" w:eastAsiaTheme="majorEastAsia" w:hAnsi="Arial" w:cs="Arial"/>
                      <w:bCs/>
                      <w:lang w:val="ro-RO"/>
                    </w:rPr>
                    <w:t>Nu este cazul</w:t>
                  </w:r>
                </w:p>
                <w:p w14:paraId="2E21A97A" w14:textId="77777777" w:rsidR="00253251" w:rsidRPr="00180166" w:rsidRDefault="00253251" w:rsidP="009C33EA">
                  <w:pPr>
                    <w:tabs>
                      <w:tab w:val="left" w:pos="10890"/>
                    </w:tabs>
                    <w:ind w:right="140"/>
                    <w:jc w:val="both"/>
                    <w:rPr>
                      <w:rFonts w:ascii="Arial" w:hAnsi="Arial" w:cs="Arial"/>
                      <w:b/>
                      <w:sz w:val="22"/>
                      <w:szCs w:val="22"/>
                      <w:lang w:val="fr-FR" w:bidi="en-US"/>
                    </w:rPr>
                  </w:pPr>
                  <w:r w:rsidRPr="00180166">
                    <w:rPr>
                      <w:rFonts w:ascii="Arial" w:hAnsi="Arial" w:cs="Arial"/>
                      <w:b/>
                      <w:sz w:val="22"/>
                      <w:szCs w:val="22"/>
                      <w:lang w:val="fr-FR" w:bidi="en-US"/>
                    </w:rPr>
                    <w:t>3.9.</w:t>
                  </w:r>
                  <w:r w:rsidRPr="00180166">
                    <w:rPr>
                      <w:rFonts w:ascii="Arial" w:hAnsi="Arial" w:cs="Arial"/>
                      <w:b/>
                      <w:sz w:val="22"/>
                      <w:szCs w:val="22"/>
                      <w:lang w:val="fr-FR" w:bidi="en-US"/>
                    </w:rPr>
                    <w:tab/>
                    <w:t>Alte informații</w:t>
                  </w:r>
                </w:p>
                <w:p w14:paraId="5C6F886F" w14:textId="77777777" w:rsidR="00DD19E5" w:rsidRPr="00180166" w:rsidRDefault="00DD19E5"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Nu au fost identificate</w:t>
                  </w:r>
                </w:p>
              </w:tc>
            </w:tr>
            <w:tr w:rsidR="00180166" w:rsidRPr="00B91619" w14:paraId="39117372"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10859" w:type="dxa"/>
                  <w:gridSpan w:val="9"/>
                  <w:tcBorders>
                    <w:top w:val="outset" w:sz="6" w:space="0" w:color="auto"/>
                    <w:left w:val="outset" w:sz="6" w:space="0" w:color="auto"/>
                    <w:bottom w:val="outset" w:sz="6" w:space="0" w:color="auto"/>
                    <w:right w:val="outset" w:sz="6" w:space="0" w:color="auto"/>
                  </w:tcBorders>
                  <w:vAlign w:val="center"/>
                </w:tcPr>
                <w:p w14:paraId="3772F935" w14:textId="77777777" w:rsidR="00DD19E5" w:rsidRPr="00180166" w:rsidRDefault="00DD19E5" w:rsidP="009C33EA">
                  <w:pPr>
                    <w:tabs>
                      <w:tab w:val="left" w:pos="10890"/>
                    </w:tabs>
                    <w:ind w:right="140"/>
                    <w:jc w:val="both"/>
                    <w:rPr>
                      <w:rFonts w:ascii="Arial" w:hAnsi="Arial" w:cs="Arial"/>
                      <w:b/>
                      <w:sz w:val="22"/>
                      <w:szCs w:val="22"/>
                      <w:lang w:val="fr-FR" w:bidi="en-US"/>
                    </w:rPr>
                  </w:pPr>
                </w:p>
                <w:p w14:paraId="50CF3AD9" w14:textId="77777777" w:rsidR="009639A7" w:rsidRPr="00180166" w:rsidRDefault="00253251" w:rsidP="009C33EA">
                  <w:pPr>
                    <w:tabs>
                      <w:tab w:val="left" w:pos="10890"/>
                    </w:tabs>
                    <w:ind w:right="140"/>
                    <w:jc w:val="both"/>
                    <w:rPr>
                      <w:rFonts w:ascii="Arial" w:hAnsi="Arial" w:cs="Arial"/>
                      <w:b/>
                      <w:sz w:val="22"/>
                      <w:szCs w:val="22"/>
                      <w:lang w:val="fr-FR" w:bidi="en-US"/>
                    </w:rPr>
                  </w:pPr>
                  <w:r w:rsidRPr="00180166">
                    <w:rPr>
                      <w:rFonts w:ascii="Arial" w:hAnsi="Arial" w:cs="Arial"/>
                      <w:b/>
                      <w:sz w:val="22"/>
                      <w:szCs w:val="22"/>
                      <w:lang w:val="fr-FR" w:bidi="en-US"/>
                    </w:rPr>
                    <w:t>Secțiunea a 4-a Impactul financiar asupra bugetului general consolidat atât pe termen scurt, pentru anul curent, cât și pe termen lung (pe 5 ani), inclusiv informații cu privire la cheltuieli și venituri</w:t>
                  </w:r>
                </w:p>
              </w:tc>
            </w:tr>
            <w:tr w:rsidR="00180166" w:rsidRPr="00180166" w14:paraId="61364DE0"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10859" w:type="dxa"/>
                  <w:gridSpan w:val="9"/>
                  <w:tcBorders>
                    <w:top w:val="outset" w:sz="6" w:space="0" w:color="auto"/>
                    <w:left w:val="outset" w:sz="6" w:space="0" w:color="auto"/>
                    <w:bottom w:val="outset" w:sz="6" w:space="0" w:color="auto"/>
                    <w:right w:val="outset" w:sz="6" w:space="0" w:color="auto"/>
                  </w:tcBorders>
                  <w:vAlign w:val="center"/>
                </w:tcPr>
                <w:p w14:paraId="6D86A35E" w14:textId="77777777" w:rsidR="007759B3" w:rsidRPr="00180166" w:rsidRDefault="007759B3" w:rsidP="009C33EA">
                  <w:pPr>
                    <w:pStyle w:val="ListParagraph"/>
                    <w:numPr>
                      <w:ilvl w:val="0"/>
                      <w:numId w:val="7"/>
                    </w:numPr>
                    <w:tabs>
                      <w:tab w:val="left" w:pos="10890"/>
                    </w:tabs>
                    <w:ind w:left="0" w:right="140" w:firstLine="0"/>
                    <w:jc w:val="both"/>
                    <w:rPr>
                      <w:rFonts w:ascii="Arial" w:hAnsi="Arial" w:cs="Arial"/>
                      <w:b/>
                      <w:sz w:val="22"/>
                      <w:szCs w:val="22"/>
                      <w:lang w:bidi="en-US"/>
                    </w:rPr>
                  </w:pPr>
                  <w:r w:rsidRPr="00180166">
                    <w:rPr>
                      <w:rFonts w:ascii="Arial" w:hAnsi="Arial" w:cs="Arial"/>
                      <w:b/>
                      <w:sz w:val="22"/>
                      <w:szCs w:val="22"/>
                      <w:lang w:bidi="en-US"/>
                    </w:rPr>
                    <w:t>mii lei</w:t>
                  </w:r>
                  <w:r w:rsidR="004F6C90" w:rsidRPr="00180166">
                    <w:rPr>
                      <w:rFonts w:ascii="Arial" w:hAnsi="Arial" w:cs="Arial"/>
                      <w:b/>
                      <w:sz w:val="22"/>
                      <w:szCs w:val="22"/>
                      <w:lang w:bidi="en-US"/>
                    </w:rPr>
                    <w:t xml:space="preserve"> </w:t>
                  </w:r>
                  <w:r w:rsidRPr="00180166">
                    <w:rPr>
                      <w:rFonts w:ascii="Arial" w:hAnsi="Arial" w:cs="Arial"/>
                      <w:b/>
                      <w:sz w:val="22"/>
                      <w:szCs w:val="22"/>
                      <w:lang w:bidi="en-US"/>
                    </w:rPr>
                    <w:t>-</w:t>
                  </w:r>
                </w:p>
              </w:tc>
            </w:tr>
            <w:tr w:rsidR="00180166" w:rsidRPr="00180166" w14:paraId="0F360031"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vAlign w:val="center"/>
                </w:tcPr>
                <w:p w14:paraId="7B56669C"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Indicatori</w:t>
                  </w:r>
                </w:p>
              </w:tc>
              <w:tc>
                <w:tcPr>
                  <w:tcW w:w="1142" w:type="dxa"/>
                  <w:tcBorders>
                    <w:top w:val="outset" w:sz="6" w:space="0" w:color="auto"/>
                    <w:left w:val="outset" w:sz="6" w:space="0" w:color="auto"/>
                    <w:bottom w:val="outset" w:sz="6" w:space="0" w:color="auto"/>
                    <w:right w:val="outset" w:sz="6" w:space="0" w:color="auto"/>
                  </w:tcBorders>
                  <w:vAlign w:val="center"/>
                </w:tcPr>
                <w:p w14:paraId="3CAB5F84"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Anul curent</w:t>
                  </w:r>
                </w:p>
              </w:tc>
              <w:tc>
                <w:tcPr>
                  <w:tcW w:w="3119" w:type="dxa"/>
                  <w:gridSpan w:val="4"/>
                  <w:tcBorders>
                    <w:top w:val="outset" w:sz="6" w:space="0" w:color="auto"/>
                    <w:left w:val="outset" w:sz="6" w:space="0" w:color="auto"/>
                    <w:bottom w:val="outset" w:sz="6" w:space="0" w:color="auto"/>
                    <w:right w:val="outset" w:sz="6" w:space="0" w:color="auto"/>
                  </w:tcBorders>
                  <w:vAlign w:val="center"/>
                </w:tcPr>
                <w:p w14:paraId="157C13B6"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Următorii 4 ani</w:t>
                  </w:r>
                </w:p>
              </w:tc>
              <w:tc>
                <w:tcPr>
                  <w:tcW w:w="999" w:type="dxa"/>
                  <w:tcBorders>
                    <w:top w:val="outset" w:sz="6" w:space="0" w:color="auto"/>
                    <w:left w:val="outset" w:sz="6" w:space="0" w:color="auto"/>
                    <w:bottom w:val="outset" w:sz="6" w:space="0" w:color="auto"/>
                    <w:right w:val="outset" w:sz="6" w:space="0" w:color="auto"/>
                  </w:tcBorders>
                  <w:vAlign w:val="center"/>
                </w:tcPr>
                <w:p w14:paraId="540CEEE7"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Media pe 5 ani</w:t>
                  </w:r>
                </w:p>
              </w:tc>
            </w:tr>
            <w:tr w:rsidR="00180166" w:rsidRPr="00180166" w14:paraId="12941DE7"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vAlign w:val="center"/>
                </w:tcPr>
                <w:p w14:paraId="25B21D56"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1</w:t>
                  </w:r>
                </w:p>
              </w:tc>
              <w:tc>
                <w:tcPr>
                  <w:tcW w:w="1142" w:type="dxa"/>
                  <w:tcBorders>
                    <w:top w:val="outset" w:sz="6" w:space="0" w:color="auto"/>
                    <w:left w:val="outset" w:sz="6" w:space="0" w:color="auto"/>
                    <w:bottom w:val="outset" w:sz="6" w:space="0" w:color="auto"/>
                    <w:right w:val="outset" w:sz="6" w:space="0" w:color="auto"/>
                  </w:tcBorders>
                  <w:vAlign w:val="center"/>
                </w:tcPr>
                <w:p w14:paraId="3D1C354C"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2</w:t>
                  </w:r>
                </w:p>
              </w:tc>
              <w:tc>
                <w:tcPr>
                  <w:tcW w:w="567" w:type="dxa"/>
                  <w:tcBorders>
                    <w:top w:val="outset" w:sz="6" w:space="0" w:color="auto"/>
                    <w:left w:val="outset" w:sz="6" w:space="0" w:color="auto"/>
                    <w:bottom w:val="outset" w:sz="6" w:space="0" w:color="auto"/>
                    <w:right w:val="outset" w:sz="6" w:space="0" w:color="auto"/>
                  </w:tcBorders>
                  <w:vAlign w:val="center"/>
                </w:tcPr>
                <w:p w14:paraId="7E358244"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3</w:t>
                  </w:r>
                </w:p>
              </w:tc>
              <w:tc>
                <w:tcPr>
                  <w:tcW w:w="851" w:type="dxa"/>
                  <w:tcBorders>
                    <w:top w:val="outset" w:sz="6" w:space="0" w:color="auto"/>
                    <w:left w:val="outset" w:sz="6" w:space="0" w:color="auto"/>
                    <w:bottom w:val="outset" w:sz="6" w:space="0" w:color="auto"/>
                    <w:right w:val="outset" w:sz="6" w:space="0" w:color="auto"/>
                  </w:tcBorders>
                  <w:vAlign w:val="center"/>
                </w:tcPr>
                <w:p w14:paraId="65D36CDA"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4</w:t>
                  </w:r>
                </w:p>
              </w:tc>
              <w:tc>
                <w:tcPr>
                  <w:tcW w:w="850" w:type="dxa"/>
                  <w:tcBorders>
                    <w:top w:val="outset" w:sz="6" w:space="0" w:color="auto"/>
                    <w:left w:val="outset" w:sz="6" w:space="0" w:color="auto"/>
                    <w:bottom w:val="outset" w:sz="6" w:space="0" w:color="auto"/>
                    <w:right w:val="outset" w:sz="6" w:space="0" w:color="auto"/>
                  </w:tcBorders>
                  <w:vAlign w:val="center"/>
                </w:tcPr>
                <w:p w14:paraId="7B03D4AA"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5</w:t>
                  </w:r>
                </w:p>
              </w:tc>
              <w:tc>
                <w:tcPr>
                  <w:tcW w:w="851" w:type="dxa"/>
                  <w:tcBorders>
                    <w:top w:val="outset" w:sz="6" w:space="0" w:color="auto"/>
                    <w:left w:val="outset" w:sz="6" w:space="0" w:color="auto"/>
                    <w:bottom w:val="outset" w:sz="6" w:space="0" w:color="auto"/>
                    <w:right w:val="outset" w:sz="6" w:space="0" w:color="auto"/>
                  </w:tcBorders>
                  <w:vAlign w:val="center"/>
                </w:tcPr>
                <w:p w14:paraId="5D02660E"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6</w:t>
                  </w:r>
                </w:p>
              </w:tc>
              <w:tc>
                <w:tcPr>
                  <w:tcW w:w="999" w:type="dxa"/>
                  <w:tcBorders>
                    <w:top w:val="outset" w:sz="6" w:space="0" w:color="auto"/>
                    <w:left w:val="outset" w:sz="6" w:space="0" w:color="auto"/>
                    <w:bottom w:val="outset" w:sz="6" w:space="0" w:color="auto"/>
                    <w:right w:val="outset" w:sz="6" w:space="0" w:color="auto"/>
                  </w:tcBorders>
                  <w:vAlign w:val="center"/>
                </w:tcPr>
                <w:p w14:paraId="4012214B"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7</w:t>
                  </w:r>
                </w:p>
              </w:tc>
            </w:tr>
            <w:tr w:rsidR="00180166" w:rsidRPr="00180166" w14:paraId="2B4D8DC7"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574BF0B9" w14:textId="77777777" w:rsidR="00AC423A" w:rsidRPr="00180166" w:rsidRDefault="00253251"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4.</w:t>
                  </w:r>
                  <w:r w:rsidR="00AC423A" w:rsidRPr="00180166">
                    <w:rPr>
                      <w:rFonts w:ascii="Arial" w:hAnsi="Arial" w:cs="Arial"/>
                      <w:sz w:val="22"/>
                      <w:szCs w:val="22"/>
                      <w:lang w:bidi="en-US"/>
                    </w:rPr>
                    <w:t>1. Modificări ale veniturilor bugetare, plus/minus, din care:</w:t>
                  </w:r>
                </w:p>
              </w:tc>
              <w:tc>
                <w:tcPr>
                  <w:tcW w:w="1142" w:type="dxa"/>
                  <w:tcBorders>
                    <w:top w:val="outset" w:sz="6" w:space="0" w:color="auto"/>
                    <w:left w:val="outset" w:sz="6" w:space="0" w:color="auto"/>
                    <w:bottom w:val="outset" w:sz="6" w:space="0" w:color="auto"/>
                    <w:right w:val="outset" w:sz="6" w:space="0" w:color="auto"/>
                  </w:tcBorders>
                </w:tcPr>
                <w:p w14:paraId="175EBFD4"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567" w:type="dxa"/>
                  <w:tcBorders>
                    <w:top w:val="outset" w:sz="6" w:space="0" w:color="auto"/>
                    <w:left w:val="outset" w:sz="6" w:space="0" w:color="auto"/>
                    <w:bottom w:val="outset" w:sz="6" w:space="0" w:color="auto"/>
                    <w:right w:val="outset" w:sz="6" w:space="0" w:color="auto"/>
                  </w:tcBorders>
                </w:tcPr>
                <w:p w14:paraId="28F1DA98"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615BC3FF"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0" w:type="dxa"/>
                  <w:tcBorders>
                    <w:top w:val="outset" w:sz="6" w:space="0" w:color="auto"/>
                    <w:left w:val="outset" w:sz="6" w:space="0" w:color="auto"/>
                    <w:bottom w:val="outset" w:sz="6" w:space="0" w:color="auto"/>
                    <w:right w:val="outset" w:sz="6" w:space="0" w:color="auto"/>
                  </w:tcBorders>
                </w:tcPr>
                <w:p w14:paraId="187AF21E"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3FA732A1"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999" w:type="dxa"/>
                  <w:tcBorders>
                    <w:top w:val="outset" w:sz="6" w:space="0" w:color="auto"/>
                    <w:left w:val="outset" w:sz="6" w:space="0" w:color="auto"/>
                    <w:bottom w:val="outset" w:sz="6" w:space="0" w:color="auto"/>
                    <w:right w:val="outset" w:sz="6" w:space="0" w:color="auto"/>
                  </w:tcBorders>
                </w:tcPr>
                <w:p w14:paraId="0C4E1A24"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r>
            <w:tr w:rsidR="00180166" w:rsidRPr="00B91619" w14:paraId="0BAF510A"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5944D5B2"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a) buget de stat, din acesta:</w:t>
                  </w:r>
                </w:p>
              </w:tc>
              <w:tc>
                <w:tcPr>
                  <w:tcW w:w="1142" w:type="dxa"/>
                  <w:tcBorders>
                    <w:top w:val="outset" w:sz="6" w:space="0" w:color="auto"/>
                    <w:left w:val="outset" w:sz="6" w:space="0" w:color="auto"/>
                    <w:bottom w:val="outset" w:sz="6" w:space="0" w:color="auto"/>
                    <w:right w:val="outset" w:sz="6" w:space="0" w:color="auto"/>
                  </w:tcBorders>
                </w:tcPr>
                <w:p w14:paraId="40C6F5AA"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c>
                <w:tcPr>
                  <w:tcW w:w="567" w:type="dxa"/>
                  <w:tcBorders>
                    <w:top w:val="outset" w:sz="6" w:space="0" w:color="auto"/>
                    <w:left w:val="outset" w:sz="6" w:space="0" w:color="auto"/>
                    <w:bottom w:val="outset" w:sz="6" w:space="0" w:color="auto"/>
                    <w:right w:val="outset" w:sz="6" w:space="0" w:color="auto"/>
                  </w:tcBorders>
                </w:tcPr>
                <w:p w14:paraId="2BCB5918"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c>
                <w:tcPr>
                  <w:tcW w:w="851" w:type="dxa"/>
                  <w:tcBorders>
                    <w:top w:val="outset" w:sz="6" w:space="0" w:color="auto"/>
                    <w:left w:val="outset" w:sz="6" w:space="0" w:color="auto"/>
                    <w:bottom w:val="outset" w:sz="6" w:space="0" w:color="auto"/>
                    <w:right w:val="outset" w:sz="6" w:space="0" w:color="auto"/>
                  </w:tcBorders>
                </w:tcPr>
                <w:p w14:paraId="3325BB7F"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c>
                <w:tcPr>
                  <w:tcW w:w="850" w:type="dxa"/>
                  <w:tcBorders>
                    <w:top w:val="outset" w:sz="6" w:space="0" w:color="auto"/>
                    <w:left w:val="outset" w:sz="6" w:space="0" w:color="auto"/>
                    <w:bottom w:val="outset" w:sz="6" w:space="0" w:color="auto"/>
                    <w:right w:val="outset" w:sz="6" w:space="0" w:color="auto"/>
                  </w:tcBorders>
                </w:tcPr>
                <w:p w14:paraId="4996BF71"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c>
                <w:tcPr>
                  <w:tcW w:w="851" w:type="dxa"/>
                  <w:tcBorders>
                    <w:top w:val="outset" w:sz="6" w:space="0" w:color="auto"/>
                    <w:left w:val="outset" w:sz="6" w:space="0" w:color="auto"/>
                    <w:bottom w:val="outset" w:sz="6" w:space="0" w:color="auto"/>
                    <w:right w:val="outset" w:sz="6" w:space="0" w:color="auto"/>
                  </w:tcBorders>
                </w:tcPr>
                <w:p w14:paraId="373B36C1"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c>
                <w:tcPr>
                  <w:tcW w:w="999" w:type="dxa"/>
                  <w:tcBorders>
                    <w:top w:val="outset" w:sz="6" w:space="0" w:color="auto"/>
                    <w:left w:val="outset" w:sz="6" w:space="0" w:color="auto"/>
                    <w:bottom w:val="outset" w:sz="6" w:space="0" w:color="auto"/>
                    <w:right w:val="outset" w:sz="6" w:space="0" w:color="auto"/>
                  </w:tcBorders>
                </w:tcPr>
                <w:p w14:paraId="75B068BF"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r>
            <w:tr w:rsidR="00180166" w:rsidRPr="00180166" w14:paraId="04267B18"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5FC4A49A"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(i) impozit pe profit</w:t>
                  </w:r>
                </w:p>
              </w:tc>
              <w:tc>
                <w:tcPr>
                  <w:tcW w:w="1142" w:type="dxa"/>
                  <w:tcBorders>
                    <w:top w:val="outset" w:sz="6" w:space="0" w:color="auto"/>
                    <w:left w:val="outset" w:sz="6" w:space="0" w:color="auto"/>
                    <w:bottom w:val="outset" w:sz="6" w:space="0" w:color="auto"/>
                    <w:right w:val="outset" w:sz="6" w:space="0" w:color="auto"/>
                  </w:tcBorders>
                </w:tcPr>
                <w:p w14:paraId="15EB9C16"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567" w:type="dxa"/>
                  <w:tcBorders>
                    <w:top w:val="outset" w:sz="6" w:space="0" w:color="auto"/>
                    <w:left w:val="outset" w:sz="6" w:space="0" w:color="auto"/>
                    <w:bottom w:val="outset" w:sz="6" w:space="0" w:color="auto"/>
                    <w:right w:val="outset" w:sz="6" w:space="0" w:color="auto"/>
                  </w:tcBorders>
                </w:tcPr>
                <w:p w14:paraId="0ACFC04D"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5F110850"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0" w:type="dxa"/>
                  <w:tcBorders>
                    <w:top w:val="outset" w:sz="6" w:space="0" w:color="auto"/>
                    <w:left w:val="outset" w:sz="6" w:space="0" w:color="auto"/>
                    <w:bottom w:val="outset" w:sz="6" w:space="0" w:color="auto"/>
                    <w:right w:val="outset" w:sz="6" w:space="0" w:color="auto"/>
                  </w:tcBorders>
                </w:tcPr>
                <w:p w14:paraId="2B78C3B3"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52F86D50"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999" w:type="dxa"/>
                  <w:tcBorders>
                    <w:top w:val="outset" w:sz="6" w:space="0" w:color="auto"/>
                    <w:left w:val="outset" w:sz="6" w:space="0" w:color="auto"/>
                    <w:bottom w:val="outset" w:sz="6" w:space="0" w:color="auto"/>
                    <w:right w:val="outset" w:sz="6" w:space="0" w:color="auto"/>
                  </w:tcBorders>
                </w:tcPr>
                <w:p w14:paraId="1F867440"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r>
            <w:tr w:rsidR="00180166" w:rsidRPr="00180166" w14:paraId="302D740B"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534CF1E7"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(ii) impozit pe venit</w:t>
                  </w:r>
                </w:p>
              </w:tc>
              <w:tc>
                <w:tcPr>
                  <w:tcW w:w="1142" w:type="dxa"/>
                  <w:tcBorders>
                    <w:top w:val="outset" w:sz="6" w:space="0" w:color="auto"/>
                    <w:left w:val="outset" w:sz="6" w:space="0" w:color="auto"/>
                    <w:bottom w:val="outset" w:sz="6" w:space="0" w:color="auto"/>
                    <w:right w:val="outset" w:sz="6" w:space="0" w:color="auto"/>
                  </w:tcBorders>
                </w:tcPr>
                <w:p w14:paraId="49E90EDF"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567" w:type="dxa"/>
                  <w:tcBorders>
                    <w:top w:val="outset" w:sz="6" w:space="0" w:color="auto"/>
                    <w:left w:val="outset" w:sz="6" w:space="0" w:color="auto"/>
                    <w:bottom w:val="outset" w:sz="6" w:space="0" w:color="auto"/>
                    <w:right w:val="outset" w:sz="6" w:space="0" w:color="auto"/>
                  </w:tcBorders>
                </w:tcPr>
                <w:p w14:paraId="0CEC66B1"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642C5A6F"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0" w:type="dxa"/>
                  <w:tcBorders>
                    <w:top w:val="outset" w:sz="6" w:space="0" w:color="auto"/>
                    <w:left w:val="outset" w:sz="6" w:space="0" w:color="auto"/>
                    <w:bottom w:val="outset" w:sz="6" w:space="0" w:color="auto"/>
                    <w:right w:val="outset" w:sz="6" w:space="0" w:color="auto"/>
                  </w:tcBorders>
                </w:tcPr>
                <w:p w14:paraId="14962EC4"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608CD1E5"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999" w:type="dxa"/>
                  <w:tcBorders>
                    <w:top w:val="outset" w:sz="6" w:space="0" w:color="auto"/>
                    <w:left w:val="outset" w:sz="6" w:space="0" w:color="auto"/>
                    <w:bottom w:val="outset" w:sz="6" w:space="0" w:color="auto"/>
                    <w:right w:val="outset" w:sz="6" w:space="0" w:color="auto"/>
                  </w:tcBorders>
                </w:tcPr>
                <w:p w14:paraId="155D1CFB"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r>
            <w:tr w:rsidR="00180166" w:rsidRPr="00180166" w14:paraId="17147630"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5AC99FF0"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b) bugete locale:</w:t>
                  </w:r>
                </w:p>
              </w:tc>
              <w:tc>
                <w:tcPr>
                  <w:tcW w:w="1142" w:type="dxa"/>
                  <w:tcBorders>
                    <w:top w:val="outset" w:sz="6" w:space="0" w:color="auto"/>
                    <w:left w:val="outset" w:sz="6" w:space="0" w:color="auto"/>
                    <w:bottom w:val="outset" w:sz="6" w:space="0" w:color="auto"/>
                    <w:right w:val="outset" w:sz="6" w:space="0" w:color="auto"/>
                  </w:tcBorders>
                </w:tcPr>
                <w:p w14:paraId="0409A125"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567" w:type="dxa"/>
                  <w:tcBorders>
                    <w:top w:val="outset" w:sz="6" w:space="0" w:color="auto"/>
                    <w:left w:val="outset" w:sz="6" w:space="0" w:color="auto"/>
                    <w:bottom w:val="outset" w:sz="6" w:space="0" w:color="auto"/>
                    <w:right w:val="outset" w:sz="6" w:space="0" w:color="auto"/>
                  </w:tcBorders>
                </w:tcPr>
                <w:p w14:paraId="0077AB96"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09FE543D"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0" w:type="dxa"/>
                  <w:tcBorders>
                    <w:top w:val="outset" w:sz="6" w:space="0" w:color="auto"/>
                    <w:left w:val="outset" w:sz="6" w:space="0" w:color="auto"/>
                    <w:bottom w:val="outset" w:sz="6" w:space="0" w:color="auto"/>
                    <w:right w:val="outset" w:sz="6" w:space="0" w:color="auto"/>
                  </w:tcBorders>
                </w:tcPr>
                <w:p w14:paraId="7CF26B38"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7B083E7C"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999" w:type="dxa"/>
                  <w:tcBorders>
                    <w:top w:val="outset" w:sz="6" w:space="0" w:color="auto"/>
                    <w:left w:val="outset" w:sz="6" w:space="0" w:color="auto"/>
                    <w:bottom w:val="outset" w:sz="6" w:space="0" w:color="auto"/>
                    <w:right w:val="outset" w:sz="6" w:space="0" w:color="auto"/>
                  </w:tcBorders>
                </w:tcPr>
                <w:p w14:paraId="06521C4D"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r>
            <w:tr w:rsidR="00180166" w:rsidRPr="00180166" w14:paraId="6E85B760"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0706DC78"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(i) impozit pe profit</w:t>
                  </w:r>
                </w:p>
              </w:tc>
              <w:tc>
                <w:tcPr>
                  <w:tcW w:w="1142" w:type="dxa"/>
                  <w:tcBorders>
                    <w:top w:val="outset" w:sz="6" w:space="0" w:color="auto"/>
                    <w:left w:val="outset" w:sz="6" w:space="0" w:color="auto"/>
                    <w:bottom w:val="outset" w:sz="6" w:space="0" w:color="auto"/>
                    <w:right w:val="outset" w:sz="6" w:space="0" w:color="auto"/>
                  </w:tcBorders>
                </w:tcPr>
                <w:p w14:paraId="2D449095"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567" w:type="dxa"/>
                  <w:tcBorders>
                    <w:top w:val="outset" w:sz="6" w:space="0" w:color="auto"/>
                    <w:left w:val="outset" w:sz="6" w:space="0" w:color="auto"/>
                    <w:bottom w:val="outset" w:sz="6" w:space="0" w:color="auto"/>
                    <w:right w:val="outset" w:sz="6" w:space="0" w:color="auto"/>
                  </w:tcBorders>
                </w:tcPr>
                <w:p w14:paraId="3A6B6551"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451AAF50"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0" w:type="dxa"/>
                  <w:tcBorders>
                    <w:top w:val="outset" w:sz="6" w:space="0" w:color="auto"/>
                    <w:left w:val="outset" w:sz="6" w:space="0" w:color="auto"/>
                    <w:bottom w:val="outset" w:sz="6" w:space="0" w:color="auto"/>
                    <w:right w:val="outset" w:sz="6" w:space="0" w:color="auto"/>
                  </w:tcBorders>
                </w:tcPr>
                <w:p w14:paraId="2BC47691"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2B055EBC"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999" w:type="dxa"/>
                  <w:tcBorders>
                    <w:top w:val="outset" w:sz="6" w:space="0" w:color="auto"/>
                    <w:left w:val="outset" w:sz="6" w:space="0" w:color="auto"/>
                    <w:bottom w:val="outset" w:sz="6" w:space="0" w:color="auto"/>
                    <w:right w:val="outset" w:sz="6" w:space="0" w:color="auto"/>
                  </w:tcBorders>
                </w:tcPr>
                <w:p w14:paraId="081025C5"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r>
            <w:tr w:rsidR="00180166" w:rsidRPr="00B91619" w14:paraId="1AFEC55C"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1AD8E2A7"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c) bugetul asigurărilor sociale de stat:</w:t>
                  </w:r>
                </w:p>
              </w:tc>
              <w:tc>
                <w:tcPr>
                  <w:tcW w:w="1142" w:type="dxa"/>
                  <w:tcBorders>
                    <w:top w:val="outset" w:sz="6" w:space="0" w:color="auto"/>
                    <w:left w:val="outset" w:sz="6" w:space="0" w:color="auto"/>
                    <w:bottom w:val="outset" w:sz="6" w:space="0" w:color="auto"/>
                    <w:right w:val="outset" w:sz="6" w:space="0" w:color="auto"/>
                  </w:tcBorders>
                </w:tcPr>
                <w:p w14:paraId="0D7BCF0D"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c>
                <w:tcPr>
                  <w:tcW w:w="567" w:type="dxa"/>
                  <w:tcBorders>
                    <w:top w:val="outset" w:sz="6" w:space="0" w:color="auto"/>
                    <w:left w:val="outset" w:sz="6" w:space="0" w:color="auto"/>
                    <w:bottom w:val="outset" w:sz="6" w:space="0" w:color="auto"/>
                    <w:right w:val="outset" w:sz="6" w:space="0" w:color="auto"/>
                  </w:tcBorders>
                </w:tcPr>
                <w:p w14:paraId="61C2E9E8"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c>
                <w:tcPr>
                  <w:tcW w:w="851" w:type="dxa"/>
                  <w:tcBorders>
                    <w:top w:val="outset" w:sz="6" w:space="0" w:color="auto"/>
                    <w:left w:val="outset" w:sz="6" w:space="0" w:color="auto"/>
                    <w:bottom w:val="outset" w:sz="6" w:space="0" w:color="auto"/>
                    <w:right w:val="outset" w:sz="6" w:space="0" w:color="auto"/>
                  </w:tcBorders>
                </w:tcPr>
                <w:p w14:paraId="0D944E5D"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c>
                <w:tcPr>
                  <w:tcW w:w="850" w:type="dxa"/>
                  <w:tcBorders>
                    <w:top w:val="outset" w:sz="6" w:space="0" w:color="auto"/>
                    <w:left w:val="outset" w:sz="6" w:space="0" w:color="auto"/>
                    <w:bottom w:val="outset" w:sz="6" w:space="0" w:color="auto"/>
                    <w:right w:val="outset" w:sz="6" w:space="0" w:color="auto"/>
                  </w:tcBorders>
                </w:tcPr>
                <w:p w14:paraId="0D8EFA8A"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c>
                <w:tcPr>
                  <w:tcW w:w="851" w:type="dxa"/>
                  <w:tcBorders>
                    <w:top w:val="outset" w:sz="6" w:space="0" w:color="auto"/>
                    <w:left w:val="outset" w:sz="6" w:space="0" w:color="auto"/>
                    <w:bottom w:val="outset" w:sz="6" w:space="0" w:color="auto"/>
                    <w:right w:val="outset" w:sz="6" w:space="0" w:color="auto"/>
                  </w:tcBorders>
                </w:tcPr>
                <w:p w14:paraId="412E2ED0"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c>
                <w:tcPr>
                  <w:tcW w:w="999" w:type="dxa"/>
                  <w:tcBorders>
                    <w:top w:val="outset" w:sz="6" w:space="0" w:color="auto"/>
                    <w:left w:val="outset" w:sz="6" w:space="0" w:color="auto"/>
                    <w:bottom w:val="outset" w:sz="6" w:space="0" w:color="auto"/>
                    <w:right w:val="outset" w:sz="6" w:space="0" w:color="auto"/>
                  </w:tcBorders>
                </w:tcPr>
                <w:p w14:paraId="23C6C19F"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r>
            <w:tr w:rsidR="00180166" w:rsidRPr="00180166" w14:paraId="4F60294C"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3AE610AC"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(i) contribuţii de asi</w:t>
                  </w:r>
                  <w:r w:rsidR="00133060" w:rsidRPr="00180166">
                    <w:rPr>
                      <w:rFonts w:ascii="Arial" w:hAnsi="Arial" w:cs="Arial"/>
                      <w:sz w:val="22"/>
                      <w:szCs w:val="22"/>
                      <w:lang w:bidi="en-US"/>
                    </w:rPr>
                    <w:t>g</w:t>
                  </w:r>
                  <w:r w:rsidRPr="00180166">
                    <w:rPr>
                      <w:rFonts w:ascii="Arial" w:hAnsi="Arial" w:cs="Arial"/>
                      <w:sz w:val="22"/>
                      <w:szCs w:val="22"/>
                      <w:lang w:bidi="en-US"/>
                    </w:rPr>
                    <w:t>urări</w:t>
                  </w:r>
                </w:p>
              </w:tc>
              <w:tc>
                <w:tcPr>
                  <w:tcW w:w="1142" w:type="dxa"/>
                  <w:tcBorders>
                    <w:top w:val="outset" w:sz="6" w:space="0" w:color="auto"/>
                    <w:left w:val="outset" w:sz="6" w:space="0" w:color="auto"/>
                    <w:bottom w:val="outset" w:sz="6" w:space="0" w:color="auto"/>
                    <w:right w:val="outset" w:sz="6" w:space="0" w:color="auto"/>
                  </w:tcBorders>
                </w:tcPr>
                <w:p w14:paraId="271A5D71"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567" w:type="dxa"/>
                  <w:tcBorders>
                    <w:top w:val="outset" w:sz="6" w:space="0" w:color="auto"/>
                    <w:left w:val="outset" w:sz="6" w:space="0" w:color="auto"/>
                    <w:bottom w:val="outset" w:sz="6" w:space="0" w:color="auto"/>
                    <w:right w:val="outset" w:sz="6" w:space="0" w:color="auto"/>
                  </w:tcBorders>
                </w:tcPr>
                <w:p w14:paraId="397F926A"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6E20C898"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0" w:type="dxa"/>
                  <w:tcBorders>
                    <w:top w:val="outset" w:sz="6" w:space="0" w:color="auto"/>
                    <w:left w:val="outset" w:sz="6" w:space="0" w:color="auto"/>
                    <w:bottom w:val="outset" w:sz="6" w:space="0" w:color="auto"/>
                    <w:right w:val="outset" w:sz="6" w:space="0" w:color="auto"/>
                  </w:tcBorders>
                </w:tcPr>
                <w:p w14:paraId="7ABC521F"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25A76679"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999" w:type="dxa"/>
                  <w:tcBorders>
                    <w:top w:val="outset" w:sz="6" w:space="0" w:color="auto"/>
                    <w:left w:val="outset" w:sz="6" w:space="0" w:color="auto"/>
                    <w:bottom w:val="outset" w:sz="6" w:space="0" w:color="auto"/>
                    <w:right w:val="outset" w:sz="6" w:space="0" w:color="auto"/>
                  </w:tcBorders>
                </w:tcPr>
                <w:p w14:paraId="22130980"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r>
            <w:tr w:rsidR="00180166" w:rsidRPr="00180166" w14:paraId="4730E2C1"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371D327C" w14:textId="77777777" w:rsidR="00AC423A" w:rsidRPr="00180166" w:rsidRDefault="00253251"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4.2. Modificări ale cheltuielilor bugetare, plus/minus, din care:</w:t>
                  </w:r>
                </w:p>
              </w:tc>
              <w:tc>
                <w:tcPr>
                  <w:tcW w:w="1142" w:type="dxa"/>
                  <w:tcBorders>
                    <w:top w:val="outset" w:sz="6" w:space="0" w:color="auto"/>
                    <w:left w:val="outset" w:sz="6" w:space="0" w:color="auto"/>
                    <w:bottom w:val="outset" w:sz="6" w:space="0" w:color="auto"/>
                    <w:right w:val="outset" w:sz="6" w:space="0" w:color="auto"/>
                  </w:tcBorders>
                </w:tcPr>
                <w:p w14:paraId="76268BC5" w14:textId="77777777" w:rsidR="00AC423A" w:rsidRPr="00180166" w:rsidRDefault="00AC423A" w:rsidP="009C33EA">
                  <w:pPr>
                    <w:tabs>
                      <w:tab w:val="left" w:pos="10890"/>
                    </w:tabs>
                    <w:ind w:right="140"/>
                    <w:jc w:val="both"/>
                    <w:rPr>
                      <w:rFonts w:ascii="Arial" w:hAnsi="Arial" w:cs="Arial"/>
                      <w:sz w:val="22"/>
                      <w:szCs w:val="22"/>
                      <w:lang w:bidi="en-US"/>
                    </w:rPr>
                  </w:pPr>
                </w:p>
              </w:tc>
              <w:tc>
                <w:tcPr>
                  <w:tcW w:w="567" w:type="dxa"/>
                  <w:tcBorders>
                    <w:top w:val="outset" w:sz="6" w:space="0" w:color="auto"/>
                    <w:left w:val="outset" w:sz="6" w:space="0" w:color="auto"/>
                    <w:bottom w:val="outset" w:sz="6" w:space="0" w:color="auto"/>
                    <w:right w:val="outset" w:sz="6" w:space="0" w:color="auto"/>
                  </w:tcBorders>
                </w:tcPr>
                <w:p w14:paraId="3FCD04C5" w14:textId="77777777" w:rsidR="00AC423A" w:rsidRPr="00180166" w:rsidRDefault="00AC423A" w:rsidP="009C33EA">
                  <w:pPr>
                    <w:tabs>
                      <w:tab w:val="left" w:pos="10890"/>
                    </w:tabs>
                    <w:ind w:right="140"/>
                    <w:jc w:val="both"/>
                    <w:rPr>
                      <w:rFonts w:ascii="Arial" w:hAnsi="Arial" w:cs="Arial"/>
                      <w:sz w:val="22"/>
                      <w:szCs w:val="22"/>
                      <w:lang w:bidi="en-US"/>
                    </w:rPr>
                  </w:pPr>
                </w:p>
              </w:tc>
              <w:tc>
                <w:tcPr>
                  <w:tcW w:w="851" w:type="dxa"/>
                  <w:tcBorders>
                    <w:top w:val="outset" w:sz="6" w:space="0" w:color="auto"/>
                    <w:left w:val="outset" w:sz="6" w:space="0" w:color="auto"/>
                    <w:bottom w:val="outset" w:sz="6" w:space="0" w:color="auto"/>
                    <w:right w:val="outset" w:sz="6" w:space="0" w:color="auto"/>
                  </w:tcBorders>
                </w:tcPr>
                <w:p w14:paraId="373CCB50" w14:textId="77777777" w:rsidR="00AC423A" w:rsidRPr="00180166" w:rsidRDefault="00AC423A" w:rsidP="009C33EA">
                  <w:pPr>
                    <w:tabs>
                      <w:tab w:val="left" w:pos="10890"/>
                    </w:tabs>
                    <w:ind w:right="140"/>
                    <w:jc w:val="both"/>
                    <w:rPr>
                      <w:rFonts w:ascii="Arial" w:hAnsi="Arial" w:cs="Arial"/>
                      <w:sz w:val="22"/>
                      <w:szCs w:val="22"/>
                      <w:lang w:bidi="en-US"/>
                    </w:rPr>
                  </w:pPr>
                </w:p>
              </w:tc>
              <w:tc>
                <w:tcPr>
                  <w:tcW w:w="850" w:type="dxa"/>
                  <w:tcBorders>
                    <w:top w:val="outset" w:sz="6" w:space="0" w:color="auto"/>
                    <w:left w:val="outset" w:sz="6" w:space="0" w:color="auto"/>
                    <w:bottom w:val="outset" w:sz="6" w:space="0" w:color="auto"/>
                    <w:right w:val="outset" w:sz="6" w:space="0" w:color="auto"/>
                  </w:tcBorders>
                </w:tcPr>
                <w:p w14:paraId="32509C6C" w14:textId="77777777" w:rsidR="00AC423A" w:rsidRPr="00180166" w:rsidRDefault="00AC423A" w:rsidP="009C33EA">
                  <w:pPr>
                    <w:tabs>
                      <w:tab w:val="left" w:pos="10890"/>
                    </w:tabs>
                    <w:ind w:right="140"/>
                    <w:jc w:val="both"/>
                    <w:rPr>
                      <w:rFonts w:ascii="Arial" w:hAnsi="Arial" w:cs="Arial"/>
                      <w:sz w:val="22"/>
                      <w:szCs w:val="22"/>
                      <w:lang w:bidi="en-US"/>
                    </w:rPr>
                  </w:pPr>
                </w:p>
              </w:tc>
              <w:tc>
                <w:tcPr>
                  <w:tcW w:w="851" w:type="dxa"/>
                  <w:tcBorders>
                    <w:top w:val="outset" w:sz="6" w:space="0" w:color="auto"/>
                    <w:left w:val="outset" w:sz="6" w:space="0" w:color="auto"/>
                    <w:bottom w:val="outset" w:sz="6" w:space="0" w:color="auto"/>
                    <w:right w:val="outset" w:sz="6" w:space="0" w:color="auto"/>
                  </w:tcBorders>
                </w:tcPr>
                <w:p w14:paraId="598DA556" w14:textId="77777777" w:rsidR="00AC423A" w:rsidRPr="00180166" w:rsidRDefault="00AC423A" w:rsidP="009C33EA">
                  <w:pPr>
                    <w:tabs>
                      <w:tab w:val="left" w:pos="10890"/>
                    </w:tabs>
                    <w:ind w:right="140"/>
                    <w:jc w:val="both"/>
                    <w:rPr>
                      <w:rFonts w:ascii="Arial" w:hAnsi="Arial" w:cs="Arial"/>
                      <w:sz w:val="22"/>
                      <w:szCs w:val="22"/>
                      <w:lang w:bidi="en-US"/>
                    </w:rPr>
                  </w:pPr>
                </w:p>
              </w:tc>
              <w:tc>
                <w:tcPr>
                  <w:tcW w:w="999" w:type="dxa"/>
                  <w:tcBorders>
                    <w:top w:val="outset" w:sz="6" w:space="0" w:color="auto"/>
                    <w:left w:val="outset" w:sz="6" w:space="0" w:color="auto"/>
                    <w:bottom w:val="outset" w:sz="6" w:space="0" w:color="auto"/>
                    <w:right w:val="outset" w:sz="6" w:space="0" w:color="auto"/>
                  </w:tcBorders>
                </w:tcPr>
                <w:p w14:paraId="2A0CC6BC" w14:textId="77777777" w:rsidR="00AC423A" w:rsidRPr="00180166" w:rsidRDefault="00AC423A" w:rsidP="009C33EA">
                  <w:pPr>
                    <w:tabs>
                      <w:tab w:val="left" w:pos="10890"/>
                    </w:tabs>
                    <w:ind w:right="140"/>
                    <w:jc w:val="both"/>
                    <w:rPr>
                      <w:rFonts w:ascii="Arial" w:hAnsi="Arial" w:cs="Arial"/>
                      <w:sz w:val="22"/>
                      <w:szCs w:val="22"/>
                      <w:lang w:bidi="en-US"/>
                    </w:rPr>
                  </w:pPr>
                </w:p>
              </w:tc>
            </w:tr>
            <w:tr w:rsidR="00180166" w:rsidRPr="00B91619" w14:paraId="0ACF7537"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3977D264"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a) buget de stat, din acesta:</w:t>
                  </w:r>
                </w:p>
              </w:tc>
              <w:tc>
                <w:tcPr>
                  <w:tcW w:w="1142" w:type="dxa"/>
                  <w:tcBorders>
                    <w:top w:val="outset" w:sz="6" w:space="0" w:color="auto"/>
                    <w:left w:val="outset" w:sz="6" w:space="0" w:color="auto"/>
                    <w:bottom w:val="outset" w:sz="6" w:space="0" w:color="auto"/>
                    <w:right w:val="outset" w:sz="6" w:space="0" w:color="auto"/>
                  </w:tcBorders>
                </w:tcPr>
                <w:p w14:paraId="44CF1CB8" w14:textId="77777777" w:rsidR="00AC423A" w:rsidRPr="00180166" w:rsidRDefault="00AC423A" w:rsidP="009C33EA">
                  <w:pPr>
                    <w:tabs>
                      <w:tab w:val="left" w:pos="10890"/>
                    </w:tabs>
                    <w:ind w:right="140"/>
                    <w:jc w:val="both"/>
                    <w:rPr>
                      <w:rFonts w:ascii="Arial" w:hAnsi="Arial" w:cs="Arial"/>
                      <w:sz w:val="22"/>
                      <w:szCs w:val="22"/>
                      <w:lang w:val="fr-FR" w:bidi="en-US"/>
                    </w:rPr>
                  </w:pPr>
                </w:p>
              </w:tc>
              <w:tc>
                <w:tcPr>
                  <w:tcW w:w="567" w:type="dxa"/>
                  <w:tcBorders>
                    <w:top w:val="outset" w:sz="6" w:space="0" w:color="auto"/>
                    <w:left w:val="outset" w:sz="6" w:space="0" w:color="auto"/>
                    <w:bottom w:val="outset" w:sz="6" w:space="0" w:color="auto"/>
                    <w:right w:val="outset" w:sz="6" w:space="0" w:color="auto"/>
                  </w:tcBorders>
                </w:tcPr>
                <w:p w14:paraId="588DA93E"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c>
                <w:tcPr>
                  <w:tcW w:w="851" w:type="dxa"/>
                  <w:tcBorders>
                    <w:top w:val="outset" w:sz="6" w:space="0" w:color="auto"/>
                    <w:left w:val="outset" w:sz="6" w:space="0" w:color="auto"/>
                    <w:bottom w:val="outset" w:sz="6" w:space="0" w:color="auto"/>
                    <w:right w:val="outset" w:sz="6" w:space="0" w:color="auto"/>
                  </w:tcBorders>
                </w:tcPr>
                <w:p w14:paraId="4DA286AA"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c>
                <w:tcPr>
                  <w:tcW w:w="850" w:type="dxa"/>
                  <w:tcBorders>
                    <w:top w:val="outset" w:sz="6" w:space="0" w:color="auto"/>
                    <w:left w:val="outset" w:sz="6" w:space="0" w:color="auto"/>
                    <w:bottom w:val="outset" w:sz="6" w:space="0" w:color="auto"/>
                    <w:right w:val="outset" w:sz="6" w:space="0" w:color="auto"/>
                  </w:tcBorders>
                </w:tcPr>
                <w:p w14:paraId="6F150B1C" w14:textId="77777777" w:rsidR="00AC423A" w:rsidRPr="00180166" w:rsidRDefault="00AC423A" w:rsidP="009C33EA">
                  <w:pPr>
                    <w:tabs>
                      <w:tab w:val="left" w:pos="10890"/>
                    </w:tabs>
                    <w:ind w:right="140"/>
                    <w:jc w:val="both"/>
                    <w:rPr>
                      <w:rFonts w:ascii="Arial" w:hAnsi="Arial" w:cs="Arial"/>
                      <w:sz w:val="22"/>
                      <w:szCs w:val="22"/>
                      <w:lang w:val="fr-FR" w:bidi="en-US"/>
                    </w:rPr>
                  </w:pPr>
                </w:p>
              </w:tc>
              <w:tc>
                <w:tcPr>
                  <w:tcW w:w="851" w:type="dxa"/>
                  <w:tcBorders>
                    <w:top w:val="outset" w:sz="6" w:space="0" w:color="auto"/>
                    <w:left w:val="outset" w:sz="6" w:space="0" w:color="auto"/>
                    <w:bottom w:val="outset" w:sz="6" w:space="0" w:color="auto"/>
                    <w:right w:val="outset" w:sz="6" w:space="0" w:color="auto"/>
                  </w:tcBorders>
                </w:tcPr>
                <w:p w14:paraId="15582BD5"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c>
                <w:tcPr>
                  <w:tcW w:w="999" w:type="dxa"/>
                  <w:tcBorders>
                    <w:top w:val="outset" w:sz="6" w:space="0" w:color="auto"/>
                    <w:left w:val="outset" w:sz="6" w:space="0" w:color="auto"/>
                    <w:bottom w:val="outset" w:sz="6" w:space="0" w:color="auto"/>
                    <w:right w:val="outset" w:sz="6" w:space="0" w:color="auto"/>
                  </w:tcBorders>
                </w:tcPr>
                <w:p w14:paraId="72964B30"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r>
            <w:tr w:rsidR="00180166" w:rsidRPr="00180166" w14:paraId="1E9EE4CE"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53D06D5C"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(i) cheltuieli de personal</w:t>
                  </w:r>
                </w:p>
              </w:tc>
              <w:tc>
                <w:tcPr>
                  <w:tcW w:w="1142" w:type="dxa"/>
                  <w:tcBorders>
                    <w:top w:val="outset" w:sz="6" w:space="0" w:color="auto"/>
                    <w:left w:val="outset" w:sz="6" w:space="0" w:color="auto"/>
                    <w:bottom w:val="outset" w:sz="6" w:space="0" w:color="auto"/>
                    <w:right w:val="outset" w:sz="6" w:space="0" w:color="auto"/>
                  </w:tcBorders>
                </w:tcPr>
                <w:p w14:paraId="7E004CF7" w14:textId="77777777" w:rsidR="00AC423A" w:rsidRPr="00180166" w:rsidRDefault="00AC423A" w:rsidP="009C33EA">
                  <w:pPr>
                    <w:tabs>
                      <w:tab w:val="left" w:pos="10890"/>
                    </w:tabs>
                    <w:ind w:right="140"/>
                    <w:jc w:val="both"/>
                    <w:rPr>
                      <w:rFonts w:ascii="Arial" w:hAnsi="Arial" w:cs="Arial"/>
                      <w:sz w:val="22"/>
                      <w:szCs w:val="22"/>
                      <w:lang w:bidi="en-US"/>
                    </w:rPr>
                  </w:pPr>
                </w:p>
              </w:tc>
              <w:tc>
                <w:tcPr>
                  <w:tcW w:w="567" w:type="dxa"/>
                  <w:tcBorders>
                    <w:top w:val="outset" w:sz="6" w:space="0" w:color="auto"/>
                    <w:left w:val="outset" w:sz="6" w:space="0" w:color="auto"/>
                    <w:bottom w:val="outset" w:sz="6" w:space="0" w:color="auto"/>
                    <w:right w:val="outset" w:sz="6" w:space="0" w:color="auto"/>
                  </w:tcBorders>
                </w:tcPr>
                <w:p w14:paraId="6C95AB2B" w14:textId="77777777" w:rsidR="00AC423A" w:rsidRPr="00180166" w:rsidRDefault="00AC423A" w:rsidP="009C33EA">
                  <w:pPr>
                    <w:tabs>
                      <w:tab w:val="left" w:pos="10890"/>
                    </w:tabs>
                    <w:ind w:right="140"/>
                    <w:jc w:val="both"/>
                    <w:rPr>
                      <w:rFonts w:ascii="Arial" w:hAnsi="Arial" w:cs="Arial"/>
                      <w:sz w:val="22"/>
                      <w:szCs w:val="22"/>
                      <w:lang w:bidi="en-US"/>
                    </w:rPr>
                  </w:pPr>
                </w:p>
              </w:tc>
              <w:tc>
                <w:tcPr>
                  <w:tcW w:w="851" w:type="dxa"/>
                  <w:tcBorders>
                    <w:top w:val="outset" w:sz="6" w:space="0" w:color="auto"/>
                    <w:left w:val="outset" w:sz="6" w:space="0" w:color="auto"/>
                    <w:bottom w:val="outset" w:sz="6" w:space="0" w:color="auto"/>
                    <w:right w:val="outset" w:sz="6" w:space="0" w:color="auto"/>
                  </w:tcBorders>
                </w:tcPr>
                <w:p w14:paraId="44D4922C" w14:textId="77777777" w:rsidR="00AC423A" w:rsidRPr="00180166" w:rsidRDefault="00AC423A" w:rsidP="009C33EA">
                  <w:pPr>
                    <w:tabs>
                      <w:tab w:val="left" w:pos="10890"/>
                    </w:tabs>
                    <w:ind w:right="140"/>
                    <w:jc w:val="both"/>
                    <w:rPr>
                      <w:rFonts w:ascii="Arial" w:hAnsi="Arial" w:cs="Arial"/>
                      <w:sz w:val="22"/>
                      <w:szCs w:val="22"/>
                      <w:lang w:bidi="en-US"/>
                    </w:rPr>
                  </w:pPr>
                </w:p>
              </w:tc>
              <w:tc>
                <w:tcPr>
                  <w:tcW w:w="850" w:type="dxa"/>
                  <w:tcBorders>
                    <w:top w:val="outset" w:sz="6" w:space="0" w:color="auto"/>
                    <w:left w:val="outset" w:sz="6" w:space="0" w:color="auto"/>
                    <w:bottom w:val="outset" w:sz="6" w:space="0" w:color="auto"/>
                    <w:right w:val="outset" w:sz="6" w:space="0" w:color="auto"/>
                  </w:tcBorders>
                </w:tcPr>
                <w:p w14:paraId="29F87E13" w14:textId="77777777" w:rsidR="00AC423A" w:rsidRPr="00180166" w:rsidRDefault="00AC423A" w:rsidP="009C33EA">
                  <w:pPr>
                    <w:tabs>
                      <w:tab w:val="left" w:pos="10890"/>
                    </w:tabs>
                    <w:ind w:right="140"/>
                    <w:jc w:val="both"/>
                    <w:rPr>
                      <w:rFonts w:ascii="Arial" w:hAnsi="Arial" w:cs="Arial"/>
                      <w:sz w:val="22"/>
                      <w:szCs w:val="22"/>
                      <w:lang w:bidi="en-US"/>
                    </w:rPr>
                  </w:pPr>
                </w:p>
              </w:tc>
              <w:tc>
                <w:tcPr>
                  <w:tcW w:w="851" w:type="dxa"/>
                  <w:tcBorders>
                    <w:top w:val="outset" w:sz="6" w:space="0" w:color="auto"/>
                    <w:left w:val="outset" w:sz="6" w:space="0" w:color="auto"/>
                    <w:bottom w:val="outset" w:sz="6" w:space="0" w:color="auto"/>
                    <w:right w:val="outset" w:sz="6" w:space="0" w:color="auto"/>
                  </w:tcBorders>
                </w:tcPr>
                <w:p w14:paraId="3D095B72" w14:textId="77777777" w:rsidR="00AC423A" w:rsidRPr="00180166" w:rsidRDefault="00AC423A" w:rsidP="009C33EA">
                  <w:pPr>
                    <w:tabs>
                      <w:tab w:val="left" w:pos="10890"/>
                    </w:tabs>
                    <w:ind w:right="140"/>
                    <w:jc w:val="both"/>
                    <w:rPr>
                      <w:rFonts w:ascii="Arial" w:hAnsi="Arial" w:cs="Arial"/>
                      <w:sz w:val="22"/>
                      <w:szCs w:val="22"/>
                      <w:lang w:bidi="en-US"/>
                    </w:rPr>
                  </w:pPr>
                </w:p>
              </w:tc>
              <w:tc>
                <w:tcPr>
                  <w:tcW w:w="999" w:type="dxa"/>
                  <w:tcBorders>
                    <w:top w:val="outset" w:sz="6" w:space="0" w:color="auto"/>
                    <w:left w:val="outset" w:sz="6" w:space="0" w:color="auto"/>
                    <w:bottom w:val="outset" w:sz="6" w:space="0" w:color="auto"/>
                    <w:right w:val="outset" w:sz="6" w:space="0" w:color="auto"/>
                  </w:tcBorders>
                </w:tcPr>
                <w:p w14:paraId="2B05F543" w14:textId="77777777" w:rsidR="00AC423A" w:rsidRPr="00180166" w:rsidRDefault="00AC423A" w:rsidP="009C33EA">
                  <w:pPr>
                    <w:tabs>
                      <w:tab w:val="left" w:pos="10890"/>
                    </w:tabs>
                    <w:ind w:right="140"/>
                    <w:jc w:val="both"/>
                    <w:rPr>
                      <w:rFonts w:ascii="Arial" w:hAnsi="Arial" w:cs="Arial"/>
                      <w:sz w:val="22"/>
                      <w:szCs w:val="22"/>
                      <w:lang w:bidi="en-US"/>
                    </w:rPr>
                  </w:pPr>
                </w:p>
              </w:tc>
            </w:tr>
            <w:tr w:rsidR="00180166" w:rsidRPr="00180166" w14:paraId="69B5C463"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50BC8807"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(ii) bunuri si servicii</w:t>
                  </w:r>
                </w:p>
              </w:tc>
              <w:tc>
                <w:tcPr>
                  <w:tcW w:w="1142" w:type="dxa"/>
                  <w:tcBorders>
                    <w:top w:val="outset" w:sz="6" w:space="0" w:color="auto"/>
                    <w:left w:val="outset" w:sz="6" w:space="0" w:color="auto"/>
                    <w:bottom w:val="outset" w:sz="6" w:space="0" w:color="auto"/>
                    <w:right w:val="outset" w:sz="6" w:space="0" w:color="auto"/>
                  </w:tcBorders>
                </w:tcPr>
                <w:p w14:paraId="6BBB6289" w14:textId="77777777" w:rsidR="00AC423A" w:rsidRPr="00180166" w:rsidRDefault="00AC423A" w:rsidP="009C33EA">
                  <w:pPr>
                    <w:tabs>
                      <w:tab w:val="left" w:pos="10890"/>
                    </w:tabs>
                    <w:ind w:right="140"/>
                    <w:jc w:val="both"/>
                    <w:rPr>
                      <w:rFonts w:ascii="Arial" w:hAnsi="Arial" w:cs="Arial"/>
                      <w:sz w:val="22"/>
                      <w:szCs w:val="22"/>
                      <w:lang w:bidi="en-US"/>
                    </w:rPr>
                  </w:pPr>
                </w:p>
              </w:tc>
              <w:tc>
                <w:tcPr>
                  <w:tcW w:w="567" w:type="dxa"/>
                  <w:tcBorders>
                    <w:top w:val="outset" w:sz="6" w:space="0" w:color="auto"/>
                    <w:left w:val="outset" w:sz="6" w:space="0" w:color="auto"/>
                    <w:bottom w:val="outset" w:sz="6" w:space="0" w:color="auto"/>
                    <w:right w:val="outset" w:sz="6" w:space="0" w:color="auto"/>
                  </w:tcBorders>
                </w:tcPr>
                <w:p w14:paraId="0EC0147D" w14:textId="77777777" w:rsidR="00AC423A" w:rsidRPr="00180166" w:rsidRDefault="00AC423A" w:rsidP="009C33EA">
                  <w:pPr>
                    <w:tabs>
                      <w:tab w:val="left" w:pos="10890"/>
                    </w:tabs>
                    <w:ind w:right="140"/>
                    <w:jc w:val="both"/>
                    <w:rPr>
                      <w:rFonts w:ascii="Arial" w:hAnsi="Arial" w:cs="Arial"/>
                      <w:sz w:val="22"/>
                      <w:szCs w:val="22"/>
                      <w:lang w:bidi="en-US"/>
                    </w:rPr>
                  </w:pPr>
                </w:p>
              </w:tc>
              <w:tc>
                <w:tcPr>
                  <w:tcW w:w="851" w:type="dxa"/>
                  <w:tcBorders>
                    <w:top w:val="outset" w:sz="6" w:space="0" w:color="auto"/>
                    <w:left w:val="outset" w:sz="6" w:space="0" w:color="auto"/>
                    <w:bottom w:val="outset" w:sz="6" w:space="0" w:color="auto"/>
                    <w:right w:val="outset" w:sz="6" w:space="0" w:color="auto"/>
                  </w:tcBorders>
                </w:tcPr>
                <w:p w14:paraId="79DEB67B" w14:textId="77777777" w:rsidR="00AC423A" w:rsidRPr="00180166" w:rsidRDefault="00AC423A" w:rsidP="009C33EA">
                  <w:pPr>
                    <w:tabs>
                      <w:tab w:val="left" w:pos="10890"/>
                    </w:tabs>
                    <w:ind w:right="140"/>
                    <w:jc w:val="both"/>
                    <w:rPr>
                      <w:rFonts w:ascii="Arial" w:hAnsi="Arial" w:cs="Arial"/>
                      <w:sz w:val="22"/>
                      <w:szCs w:val="22"/>
                      <w:lang w:bidi="en-US"/>
                    </w:rPr>
                  </w:pPr>
                </w:p>
              </w:tc>
              <w:tc>
                <w:tcPr>
                  <w:tcW w:w="850" w:type="dxa"/>
                  <w:tcBorders>
                    <w:top w:val="outset" w:sz="6" w:space="0" w:color="auto"/>
                    <w:left w:val="outset" w:sz="6" w:space="0" w:color="auto"/>
                    <w:bottom w:val="outset" w:sz="6" w:space="0" w:color="auto"/>
                    <w:right w:val="outset" w:sz="6" w:space="0" w:color="auto"/>
                  </w:tcBorders>
                </w:tcPr>
                <w:p w14:paraId="700B79ED" w14:textId="77777777" w:rsidR="00AC423A" w:rsidRPr="00180166" w:rsidRDefault="00AC423A" w:rsidP="009C33EA">
                  <w:pPr>
                    <w:tabs>
                      <w:tab w:val="left" w:pos="10890"/>
                    </w:tabs>
                    <w:ind w:right="140"/>
                    <w:jc w:val="both"/>
                    <w:rPr>
                      <w:rFonts w:ascii="Arial" w:hAnsi="Arial" w:cs="Arial"/>
                      <w:sz w:val="22"/>
                      <w:szCs w:val="22"/>
                      <w:lang w:bidi="en-US"/>
                    </w:rPr>
                  </w:pPr>
                </w:p>
              </w:tc>
              <w:tc>
                <w:tcPr>
                  <w:tcW w:w="851" w:type="dxa"/>
                  <w:tcBorders>
                    <w:top w:val="outset" w:sz="6" w:space="0" w:color="auto"/>
                    <w:left w:val="outset" w:sz="6" w:space="0" w:color="auto"/>
                    <w:bottom w:val="outset" w:sz="6" w:space="0" w:color="auto"/>
                    <w:right w:val="outset" w:sz="6" w:space="0" w:color="auto"/>
                  </w:tcBorders>
                </w:tcPr>
                <w:p w14:paraId="03517303" w14:textId="77777777" w:rsidR="00AC423A" w:rsidRPr="00180166" w:rsidRDefault="00AC423A" w:rsidP="009C33EA">
                  <w:pPr>
                    <w:tabs>
                      <w:tab w:val="left" w:pos="10890"/>
                    </w:tabs>
                    <w:ind w:right="140"/>
                    <w:jc w:val="both"/>
                    <w:rPr>
                      <w:rFonts w:ascii="Arial" w:hAnsi="Arial" w:cs="Arial"/>
                      <w:sz w:val="22"/>
                      <w:szCs w:val="22"/>
                      <w:lang w:bidi="en-US"/>
                    </w:rPr>
                  </w:pPr>
                </w:p>
              </w:tc>
              <w:tc>
                <w:tcPr>
                  <w:tcW w:w="999" w:type="dxa"/>
                  <w:tcBorders>
                    <w:top w:val="outset" w:sz="6" w:space="0" w:color="auto"/>
                    <w:left w:val="outset" w:sz="6" w:space="0" w:color="auto"/>
                    <w:bottom w:val="outset" w:sz="6" w:space="0" w:color="auto"/>
                    <w:right w:val="outset" w:sz="6" w:space="0" w:color="auto"/>
                  </w:tcBorders>
                </w:tcPr>
                <w:p w14:paraId="66B5DB95" w14:textId="77777777" w:rsidR="00AC423A" w:rsidRPr="00180166" w:rsidRDefault="00AC423A" w:rsidP="009C33EA">
                  <w:pPr>
                    <w:tabs>
                      <w:tab w:val="left" w:pos="10890"/>
                    </w:tabs>
                    <w:ind w:right="140"/>
                    <w:jc w:val="both"/>
                    <w:rPr>
                      <w:rFonts w:ascii="Arial" w:hAnsi="Arial" w:cs="Arial"/>
                      <w:sz w:val="22"/>
                      <w:szCs w:val="22"/>
                      <w:lang w:bidi="en-US"/>
                    </w:rPr>
                  </w:pPr>
                </w:p>
              </w:tc>
            </w:tr>
            <w:tr w:rsidR="00180166" w:rsidRPr="00180166" w14:paraId="164FE7B3"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7D3BF1F6"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b) bugete locale:</w:t>
                  </w:r>
                </w:p>
              </w:tc>
              <w:tc>
                <w:tcPr>
                  <w:tcW w:w="1142" w:type="dxa"/>
                  <w:tcBorders>
                    <w:top w:val="outset" w:sz="6" w:space="0" w:color="auto"/>
                    <w:left w:val="outset" w:sz="6" w:space="0" w:color="auto"/>
                    <w:bottom w:val="outset" w:sz="6" w:space="0" w:color="auto"/>
                    <w:right w:val="outset" w:sz="6" w:space="0" w:color="auto"/>
                  </w:tcBorders>
                </w:tcPr>
                <w:p w14:paraId="7FBE6F10"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567" w:type="dxa"/>
                  <w:tcBorders>
                    <w:top w:val="outset" w:sz="6" w:space="0" w:color="auto"/>
                    <w:left w:val="outset" w:sz="6" w:space="0" w:color="auto"/>
                    <w:bottom w:val="outset" w:sz="6" w:space="0" w:color="auto"/>
                    <w:right w:val="outset" w:sz="6" w:space="0" w:color="auto"/>
                  </w:tcBorders>
                </w:tcPr>
                <w:p w14:paraId="47B7AD07"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6C75B4E4"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0" w:type="dxa"/>
                  <w:tcBorders>
                    <w:top w:val="outset" w:sz="6" w:space="0" w:color="auto"/>
                    <w:left w:val="outset" w:sz="6" w:space="0" w:color="auto"/>
                    <w:bottom w:val="outset" w:sz="6" w:space="0" w:color="auto"/>
                    <w:right w:val="outset" w:sz="6" w:space="0" w:color="auto"/>
                  </w:tcBorders>
                </w:tcPr>
                <w:p w14:paraId="7AA97660"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522F4246"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999" w:type="dxa"/>
                  <w:tcBorders>
                    <w:top w:val="outset" w:sz="6" w:space="0" w:color="auto"/>
                    <w:left w:val="outset" w:sz="6" w:space="0" w:color="auto"/>
                    <w:bottom w:val="outset" w:sz="6" w:space="0" w:color="auto"/>
                    <w:right w:val="outset" w:sz="6" w:space="0" w:color="auto"/>
                  </w:tcBorders>
                </w:tcPr>
                <w:p w14:paraId="7A0E6BF1"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r>
            <w:tr w:rsidR="00180166" w:rsidRPr="00180166" w14:paraId="09DBAE77"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12788E47"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(i) cheltuieli de personal</w:t>
                  </w:r>
                </w:p>
              </w:tc>
              <w:tc>
                <w:tcPr>
                  <w:tcW w:w="1142" w:type="dxa"/>
                  <w:tcBorders>
                    <w:top w:val="outset" w:sz="6" w:space="0" w:color="auto"/>
                    <w:left w:val="outset" w:sz="6" w:space="0" w:color="auto"/>
                    <w:bottom w:val="outset" w:sz="6" w:space="0" w:color="auto"/>
                    <w:right w:val="outset" w:sz="6" w:space="0" w:color="auto"/>
                  </w:tcBorders>
                </w:tcPr>
                <w:p w14:paraId="35F701E0" w14:textId="77777777" w:rsidR="00AC423A" w:rsidRPr="00180166" w:rsidRDefault="00AC423A" w:rsidP="009C33EA">
                  <w:pPr>
                    <w:tabs>
                      <w:tab w:val="left" w:pos="10890"/>
                    </w:tabs>
                    <w:ind w:right="140"/>
                    <w:jc w:val="both"/>
                    <w:rPr>
                      <w:rFonts w:ascii="Arial" w:hAnsi="Arial" w:cs="Arial"/>
                      <w:sz w:val="22"/>
                      <w:szCs w:val="22"/>
                      <w:lang w:bidi="en-US"/>
                    </w:rPr>
                  </w:pPr>
                </w:p>
              </w:tc>
              <w:tc>
                <w:tcPr>
                  <w:tcW w:w="567" w:type="dxa"/>
                  <w:tcBorders>
                    <w:top w:val="outset" w:sz="6" w:space="0" w:color="auto"/>
                    <w:left w:val="outset" w:sz="6" w:space="0" w:color="auto"/>
                    <w:bottom w:val="outset" w:sz="6" w:space="0" w:color="auto"/>
                    <w:right w:val="outset" w:sz="6" w:space="0" w:color="auto"/>
                  </w:tcBorders>
                </w:tcPr>
                <w:p w14:paraId="600FBE2C" w14:textId="77777777" w:rsidR="00AC423A" w:rsidRPr="00180166" w:rsidRDefault="00AC423A" w:rsidP="009C33EA">
                  <w:pPr>
                    <w:tabs>
                      <w:tab w:val="left" w:pos="10890"/>
                    </w:tabs>
                    <w:ind w:right="140"/>
                    <w:jc w:val="both"/>
                    <w:rPr>
                      <w:rFonts w:ascii="Arial" w:hAnsi="Arial" w:cs="Arial"/>
                      <w:sz w:val="22"/>
                      <w:szCs w:val="22"/>
                      <w:lang w:bidi="en-US"/>
                    </w:rPr>
                  </w:pPr>
                </w:p>
              </w:tc>
              <w:tc>
                <w:tcPr>
                  <w:tcW w:w="851" w:type="dxa"/>
                  <w:tcBorders>
                    <w:top w:val="outset" w:sz="6" w:space="0" w:color="auto"/>
                    <w:left w:val="outset" w:sz="6" w:space="0" w:color="auto"/>
                    <w:bottom w:val="outset" w:sz="6" w:space="0" w:color="auto"/>
                    <w:right w:val="outset" w:sz="6" w:space="0" w:color="auto"/>
                  </w:tcBorders>
                </w:tcPr>
                <w:p w14:paraId="56FF88FB" w14:textId="77777777" w:rsidR="00AC423A" w:rsidRPr="00180166" w:rsidRDefault="00AC423A" w:rsidP="009C33EA">
                  <w:pPr>
                    <w:tabs>
                      <w:tab w:val="left" w:pos="10890"/>
                    </w:tabs>
                    <w:ind w:right="140"/>
                    <w:jc w:val="both"/>
                    <w:rPr>
                      <w:rFonts w:ascii="Arial" w:hAnsi="Arial" w:cs="Arial"/>
                      <w:sz w:val="22"/>
                      <w:szCs w:val="22"/>
                      <w:lang w:bidi="en-US"/>
                    </w:rPr>
                  </w:pPr>
                </w:p>
              </w:tc>
              <w:tc>
                <w:tcPr>
                  <w:tcW w:w="850" w:type="dxa"/>
                  <w:tcBorders>
                    <w:top w:val="outset" w:sz="6" w:space="0" w:color="auto"/>
                    <w:left w:val="outset" w:sz="6" w:space="0" w:color="auto"/>
                    <w:bottom w:val="outset" w:sz="6" w:space="0" w:color="auto"/>
                    <w:right w:val="outset" w:sz="6" w:space="0" w:color="auto"/>
                  </w:tcBorders>
                </w:tcPr>
                <w:p w14:paraId="2436EDB6" w14:textId="77777777" w:rsidR="00AC423A" w:rsidRPr="00180166" w:rsidRDefault="00AC423A" w:rsidP="009C33EA">
                  <w:pPr>
                    <w:tabs>
                      <w:tab w:val="left" w:pos="10890"/>
                    </w:tabs>
                    <w:ind w:right="140"/>
                    <w:jc w:val="both"/>
                    <w:rPr>
                      <w:rFonts w:ascii="Arial" w:hAnsi="Arial" w:cs="Arial"/>
                      <w:sz w:val="22"/>
                      <w:szCs w:val="22"/>
                      <w:lang w:bidi="en-US"/>
                    </w:rPr>
                  </w:pPr>
                </w:p>
              </w:tc>
              <w:tc>
                <w:tcPr>
                  <w:tcW w:w="851" w:type="dxa"/>
                  <w:tcBorders>
                    <w:top w:val="outset" w:sz="6" w:space="0" w:color="auto"/>
                    <w:left w:val="outset" w:sz="6" w:space="0" w:color="auto"/>
                    <w:bottom w:val="outset" w:sz="6" w:space="0" w:color="auto"/>
                    <w:right w:val="outset" w:sz="6" w:space="0" w:color="auto"/>
                  </w:tcBorders>
                </w:tcPr>
                <w:p w14:paraId="6A4A2180" w14:textId="77777777" w:rsidR="00AC423A" w:rsidRPr="00180166" w:rsidRDefault="00AC423A" w:rsidP="009C33EA">
                  <w:pPr>
                    <w:tabs>
                      <w:tab w:val="left" w:pos="10890"/>
                    </w:tabs>
                    <w:ind w:right="140"/>
                    <w:jc w:val="both"/>
                    <w:rPr>
                      <w:rFonts w:ascii="Arial" w:hAnsi="Arial" w:cs="Arial"/>
                      <w:sz w:val="22"/>
                      <w:szCs w:val="22"/>
                      <w:lang w:bidi="en-US"/>
                    </w:rPr>
                  </w:pPr>
                </w:p>
              </w:tc>
              <w:tc>
                <w:tcPr>
                  <w:tcW w:w="999" w:type="dxa"/>
                  <w:tcBorders>
                    <w:top w:val="outset" w:sz="6" w:space="0" w:color="auto"/>
                    <w:left w:val="outset" w:sz="6" w:space="0" w:color="auto"/>
                    <w:bottom w:val="outset" w:sz="6" w:space="0" w:color="auto"/>
                    <w:right w:val="outset" w:sz="6" w:space="0" w:color="auto"/>
                  </w:tcBorders>
                </w:tcPr>
                <w:p w14:paraId="38F42928" w14:textId="77777777" w:rsidR="00AC423A" w:rsidRPr="00180166" w:rsidRDefault="00AC423A" w:rsidP="009C33EA">
                  <w:pPr>
                    <w:tabs>
                      <w:tab w:val="left" w:pos="10890"/>
                    </w:tabs>
                    <w:ind w:right="140"/>
                    <w:jc w:val="both"/>
                    <w:rPr>
                      <w:rFonts w:ascii="Arial" w:hAnsi="Arial" w:cs="Arial"/>
                      <w:sz w:val="22"/>
                      <w:szCs w:val="22"/>
                      <w:lang w:bidi="en-US"/>
                    </w:rPr>
                  </w:pPr>
                </w:p>
              </w:tc>
            </w:tr>
            <w:tr w:rsidR="00180166" w:rsidRPr="00180166" w14:paraId="6FDB2324"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4BC0B0EB"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(ii) bunuri şi servicii</w:t>
                  </w:r>
                </w:p>
              </w:tc>
              <w:tc>
                <w:tcPr>
                  <w:tcW w:w="1142" w:type="dxa"/>
                  <w:tcBorders>
                    <w:top w:val="outset" w:sz="6" w:space="0" w:color="auto"/>
                    <w:left w:val="outset" w:sz="6" w:space="0" w:color="auto"/>
                    <w:bottom w:val="outset" w:sz="6" w:space="0" w:color="auto"/>
                    <w:right w:val="outset" w:sz="6" w:space="0" w:color="auto"/>
                  </w:tcBorders>
                </w:tcPr>
                <w:p w14:paraId="3A500F39" w14:textId="77777777" w:rsidR="00AC423A" w:rsidRPr="00180166" w:rsidRDefault="00AC423A" w:rsidP="009C33EA">
                  <w:pPr>
                    <w:tabs>
                      <w:tab w:val="left" w:pos="10890"/>
                    </w:tabs>
                    <w:ind w:right="140"/>
                    <w:jc w:val="both"/>
                    <w:rPr>
                      <w:rFonts w:ascii="Arial" w:hAnsi="Arial" w:cs="Arial"/>
                      <w:sz w:val="22"/>
                      <w:szCs w:val="22"/>
                      <w:lang w:bidi="en-US"/>
                    </w:rPr>
                  </w:pPr>
                </w:p>
              </w:tc>
              <w:tc>
                <w:tcPr>
                  <w:tcW w:w="567" w:type="dxa"/>
                  <w:tcBorders>
                    <w:top w:val="outset" w:sz="6" w:space="0" w:color="auto"/>
                    <w:left w:val="outset" w:sz="6" w:space="0" w:color="auto"/>
                    <w:bottom w:val="outset" w:sz="6" w:space="0" w:color="auto"/>
                    <w:right w:val="outset" w:sz="6" w:space="0" w:color="auto"/>
                  </w:tcBorders>
                </w:tcPr>
                <w:p w14:paraId="2C64CE1B" w14:textId="77777777" w:rsidR="00AC423A" w:rsidRPr="00180166" w:rsidRDefault="00AC423A" w:rsidP="009C33EA">
                  <w:pPr>
                    <w:tabs>
                      <w:tab w:val="left" w:pos="10890"/>
                    </w:tabs>
                    <w:ind w:right="140"/>
                    <w:jc w:val="both"/>
                    <w:rPr>
                      <w:rFonts w:ascii="Arial" w:hAnsi="Arial" w:cs="Arial"/>
                      <w:sz w:val="22"/>
                      <w:szCs w:val="22"/>
                      <w:lang w:bidi="en-US"/>
                    </w:rPr>
                  </w:pPr>
                </w:p>
              </w:tc>
              <w:tc>
                <w:tcPr>
                  <w:tcW w:w="851" w:type="dxa"/>
                  <w:tcBorders>
                    <w:top w:val="outset" w:sz="6" w:space="0" w:color="auto"/>
                    <w:left w:val="outset" w:sz="6" w:space="0" w:color="auto"/>
                    <w:bottom w:val="outset" w:sz="6" w:space="0" w:color="auto"/>
                    <w:right w:val="outset" w:sz="6" w:space="0" w:color="auto"/>
                  </w:tcBorders>
                </w:tcPr>
                <w:p w14:paraId="3243B7D4" w14:textId="77777777" w:rsidR="00AC423A" w:rsidRPr="00180166" w:rsidRDefault="00AC423A" w:rsidP="009C33EA">
                  <w:pPr>
                    <w:tabs>
                      <w:tab w:val="left" w:pos="10890"/>
                    </w:tabs>
                    <w:ind w:right="140"/>
                    <w:jc w:val="both"/>
                    <w:rPr>
                      <w:rFonts w:ascii="Arial" w:hAnsi="Arial" w:cs="Arial"/>
                      <w:sz w:val="22"/>
                      <w:szCs w:val="22"/>
                      <w:lang w:bidi="en-US"/>
                    </w:rPr>
                  </w:pPr>
                </w:p>
              </w:tc>
              <w:tc>
                <w:tcPr>
                  <w:tcW w:w="850" w:type="dxa"/>
                  <w:tcBorders>
                    <w:top w:val="outset" w:sz="6" w:space="0" w:color="auto"/>
                    <w:left w:val="outset" w:sz="6" w:space="0" w:color="auto"/>
                    <w:bottom w:val="outset" w:sz="6" w:space="0" w:color="auto"/>
                    <w:right w:val="outset" w:sz="6" w:space="0" w:color="auto"/>
                  </w:tcBorders>
                </w:tcPr>
                <w:p w14:paraId="6AF00792" w14:textId="77777777" w:rsidR="00AC423A" w:rsidRPr="00180166" w:rsidRDefault="00AC423A" w:rsidP="009C33EA">
                  <w:pPr>
                    <w:tabs>
                      <w:tab w:val="left" w:pos="10890"/>
                    </w:tabs>
                    <w:ind w:right="140"/>
                    <w:jc w:val="both"/>
                    <w:rPr>
                      <w:rFonts w:ascii="Arial" w:hAnsi="Arial" w:cs="Arial"/>
                      <w:sz w:val="22"/>
                      <w:szCs w:val="22"/>
                      <w:lang w:bidi="en-US"/>
                    </w:rPr>
                  </w:pPr>
                </w:p>
              </w:tc>
              <w:tc>
                <w:tcPr>
                  <w:tcW w:w="851" w:type="dxa"/>
                  <w:tcBorders>
                    <w:top w:val="outset" w:sz="6" w:space="0" w:color="auto"/>
                    <w:left w:val="outset" w:sz="6" w:space="0" w:color="auto"/>
                    <w:bottom w:val="outset" w:sz="6" w:space="0" w:color="auto"/>
                    <w:right w:val="outset" w:sz="6" w:space="0" w:color="auto"/>
                  </w:tcBorders>
                </w:tcPr>
                <w:p w14:paraId="155F57CA" w14:textId="77777777" w:rsidR="00AC423A" w:rsidRPr="00180166" w:rsidRDefault="00AC423A" w:rsidP="009C33EA">
                  <w:pPr>
                    <w:tabs>
                      <w:tab w:val="left" w:pos="10890"/>
                    </w:tabs>
                    <w:ind w:right="140"/>
                    <w:jc w:val="both"/>
                    <w:rPr>
                      <w:rFonts w:ascii="Arial" w:hAnsi="Arial" w:cs="Arial"/>
                      <w:sz w:val="22"/>
                      <w:szCs w:val="22"/>
                      <w:lang w:bidi="en-US"/>
                    </w:rPr>
                  </w:pPr>
                </w:p>
              </w:tc>
              <w:tc>
                <w:tcPr>
                  <w:tcW w:w="999" w:type="dxa"/>
                  <w:tcBorders>
                    <w:top w:val="outset" w:sz="6" w:space="0" w:color="auto"/>
                    <w:left w:val="outset" w:sz="6" w:space="0" w:color="auto"/>
                    <w:bottom w:val="outset" w:sz="6" w:space="0" w:color="auto"/>
                    <w:right w:val="outset" w:sz="6" w:space="0" w:color="auto"/>
                  </w:tcBorders>
                </w:tcPr>
                <w:p w14:paraId="05B79BA8" w14:textId="77777777" w:rsidR="00AC423A" w:rsidRPr="00180166" w:rsidRDefault="00AC423A" w:rsidP="009C33EA">
                  <w:pPr>
                    <w:tabs>
                      <w:tab w:val="left" w:pos="10890"/>
                    </w:tabs>
                    <w:ind w:right="140"/>
                    <w:jc w:val="both"/>
                    <w:rPr>
                      <w:rFonts w:ascii="Arial" w:hAnsi="Arial" w:cs="Arial"/>
                      <w:sz w:val="22"/>
                      <w:szCs w:val="22"/>
                      <w:lang w:bidi="en-US"/>
                    </w:rPr>
                  </w:pPr>
                </w:p>
              </w:tc>
            </w:tr>
            <w:tr w:rsidR="00180166" w:rsidRPr="00B91619" w14:paraId="405FF8B2"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44E0153D"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c) bugetul asigurărilor sociale de stat:</w:t>
                  </w:r>
                </w:p>
              </w:tc>
              <w:tc>
                <w:tcPr>
                  <w:tcW w:w="1142" w:type="dxa"/>
                  <w:tcBorders>
                    <w:top w:val="outset" w:sz="6" w:space="0" w:color="auto"/>
                    <w:left w:val="outset" w:sz="6" w:space="0" w:color="auto"/>
                    <w:bottom w:val="outset" w:sz="6" w:space="0" w:color="auto"/>
                    <w:right w:val="outset" w:sz="6" w:space="0" w:color="auto"/>
                  </w:tcBorders>
                </w:tcPr>
                <w:p w14:paraId="639B940F"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c>
                <w:tcPr>
                  <w:tcW w:w="567" w:type="dxa"/>
                  <w:tcBorders>
                    <w:top w:val="outset" w:sz="6" w:space="0" w:color="auto"/>
                    <w:left w:val="outset" w:sz="6" w:space="0" w:color="auto"/>
                    <w:bottom w:val="outset" w:sz="6" w:space="0" w:color="auto"/>
                    <w:right w:val="outset" w:sz="6" w:space="0" w:color="auto"/>
                  </w:tcBorders>
                </w:tcPr>
                <w:p w14:paraId="628BE78D"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c>
                <w:tcPr>
                  <w:tcW w:w="851" w:type="dxa"/>
                  <w:tcBorders>
                    <w:top w:val="outset" w:sz="6" w:space="0" w:color="auto"/>
                    <w:left w:val="outset" w:sz="6" w:space="0" w:color="auto"/>
                    <w:bottom w:val="outset" w:sz="6" w:space="0" w:color="auto"/>
                    <w:right w:val="outset" w:sz="6" w:space="0" w:color="auto"/>
                  </w:tcBorders>
                </w:tcPr>
                <w:p w14:paraId="2C3EFFD7"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c>
                <w:tcPr>
                  <w:tcW w:w="850" w:type="dxa"/>
                  <w:tcBorders>
                    <w:top w:val="outset" w:sz="6" w:space="0" w:color="auto"/>
                    <w:left w:val="outset" w:sz="6" w:space="0" w:color="auto"/>
                    <w:bottom w:val="outset" w:sz="6" w:space="0" w:color="auto"/>
                    <w:right w:val="outset" w:sz="6" w:space="0" w:color="auto"/>
                  </w:tcBorders>
                </w:tcPr>
                <w:p w14:paraId="07E99900"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c>
                <w:tcPr>
                  <w:tcW w:w="851" w:type="dxa"/>
                  <w:tcBorders>
                    <w:top w:val="outset" w:sz="6" w:space="0" w:color="auto"/>
                    <w:left w:val="outset" w:sz="6" w:space="0" w:color="auto"/>
                    <w:bottom w:val="outset" w:sz="6" w:space="0" w:color="auto"/>
                    <w:right w:val="outset" w:sz="6" w:space="0" w:color="auto"/>
                  </w:tcBorders>
                </w:tcPr>
                <w:p w14:paraId="279F49D4"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c>
                <w:tcPr>
                  <w:tcW w:w="999" w:type="dxa"/>
                  <w:tcBorders>
                    <w:top w:val="outset" w:sz="6" w:space="0" w:color="auto"/>
                    <w:left w:val="outset" w:sz="6" w:space="0" w:color="auto"/>
                    <w:bottom w:val="outset" w:sz="6" w:space="0" w:color="auto"/>
                    <w:right w:val="outset" w:sz="6" w:space="0" w:color="auto"/>
                  </w:tcBorders>
                </w:tcPr>
                <w:p w14:paraId="24DFFFAB" w14:textId="77777777" w:rsidR="00AC423A" w:rsidRPr="00180166" w:rsidRDefault="00AC423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w:t>
                  </w:r>
                </w:p>
              </w:tc>
            </w:tr>
            <w:tr w:rsidR="00180166" w:rsidRPr="00180166" w14:paraId="2B5CE8EB"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3CD499A2"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(i) cheltuieli de personal</w:t>
                  </w:r>
                </w:p>
              </w:tc>
              <w:tc>
                <w:tcPr>
                  <w:tcW w:w="1142" w:type="dxa"/>
                  <w:tcBorders>
                    <w:top w:val="outset" w:sz="6" w:space="0" w:color="auto"/>
                    <w:left w:val="outset" w:sz="6" w:space="0" w:color="auto"/>
                    <w:bottom w:val="outset" w:sz="6" w:space="0" w:color="auto"/>
                    <w:right w:val="outset" w:sz="6" w:space="0" w:color="auto"/>
                  </w:tcBorders>
                </w:tcPr>
                <w:p w14:paraId="4316B4F1"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567" w:type="dxa"/>
                  <w:tcBorders>
                    <w:top w:val="outset" w:sz="6" w:space="0" w:color="auto"/>
                    <w:left w:val="outset" w:sz="6" w:space="0" w:color="auto"/>
                    <w:bottom w:val="outset" w:sz="6" w:space="0" w:color="auto"/>
                    <w:right w:val="outset" w:sz="6" w:space="0" w:color="auto"/>
                  </w:tcBorders>
                </w:tcPr>
                <w:p w14:paraId="59285A44"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7C1BBEF0"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0" w:type="dxa"/>
                  <w:tcBorders>
                    <w:top w:val="outset" w:sz="6" w:space="0" w:color="auto"/>
                    <w:left w:val="outset" w:sz="6" w:space="0" w:color="auto"/>
                    <w:bottom w:val="outset" w:sz="6" w:space="0" w:color="auto"/>
                    <w:right w:val="outset" w:sz="6" w:space="0" w:color="auto"/>
                  </w:tcBorders>
                </w:tcPr>
                <w:p w14:paraId="4F78EE07"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6D5071A9"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999" w:type="dxa"/>
                  <w:tcBorders>
                    <w:top w:val="outset" w:sz="6" w:space="0" w:color="auto"/>
                    <w:left w:val="outset" w:sz="6" w:space="0" w:color="auto"/>
                    <w:bottom w:val="outset" w:sz="6" w:space="0" w:color="auto"/>
                    <w:right w:val="outset" w:sz="6" w:space="0" w:color="auto"/>
                  </w:tcBorders>
                </w:tcPr>
                <w:p w14:paraId="4225488C"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r>
            <w:tr w:rsidR="00180166" w:rsidRPr="00180166" w14:paraId="102ABE60"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266052D8"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(ii) bunuri si servicii</w:t>
                  </w:r>
                </w:p>
              </w:tc>
              <w:tc>
                <w:tcPr>
                  <w:tcW w:w="1142" w:type="dxa"/>
                  <w:tcBorders>
                    <w:top w:val="outset" w:sz="6" w:space="0" w:color="auto"/>
                    <w:left w:val="outset" w:sz="6" w:space="0" w:color="auto"/>
                    <w:bottom w:val="outset" w:sz="6" w:space="0" w:color="auto"/>
                    <w:right w:val="outset" w:sz="6" w:space="0" w:color="auto"/>
                  </w:tcBorders>
                </w:tcPr>
                <w:p w14:paraId="5856E948"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567" w:type="dxa"/>
                  <w:tcBorders>
                    <w:top w:val="outset" w:sz="6" w:space="0" w:color="auto"/>
                    <w:left w:val="outset" w:sz="6" w:space="0" w:color="auto"/>
                    <w:bottom w:val="outset" w:sz="6" w:space="0" w:color="auto"/>
                    <w:right w:val="outset" w:sz="6" w:space="0" w:color="auto"/>
                  </w:tcBorders>
                </w:tcPr>
                <w:p w14:paraId="19404D92"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52EC886B"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0" w:type="dxa"/>
                  <w:tcBorders>
                    <w:top w:val="outset" w:sz="6" w:space="0" w:color="auto"/>
                    <w:left w:val="outset" w:sz="6" w:space="0" w:color="auto"/>
                    <w:bottom w:val="outset" w:sz="6" w:space="0" w:color="auto"/>
                    <w:right w:val="outset" w:sz="6" w:space="0" w:color="auto"/>
                  </w:tcBorders>
                </w:tcPr>
                <w:p w14:paraId="573A5B6B"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74D1FCF2"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999" w:type="dxa"/>
                  <w:tcBorders>
                    <w:top w:val="outset" w:sz="6" w:space="0" w:color="auto"/>
                    <w:left w:val="outset" w:sz="6" w:space="0" w:color="auto"/>
                    <w:bottom w:val="outset" w:sz="6" w:space="0" w:color="auto"/>
                    <w:right w:val="outset" w:sz="6" w:space="0" w:color="auto"/>
                  </w:tcBorders>
                </w:tcPr>
                <w:p w14:paraId="36E1D164"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r>
            <w:tr w:rsidR="00180166" w:rsidRPr="00B91619" w14:paraId="25555768"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52D62292" w14:textId="77777777" w:rsidR="00253251" w:rsidRPr="00180166" w:rsidRDefault="00253251"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lastRenderedPageBreak/>
                    <w:t>d) alte tipuri de cheltuieli</w:t>
                  </w:r>
                </w:p>
              </w:tc>
              <w:tc>
                <w:tcPr>
                  <w:tcW w:w="1142" w:type="dxa"/>
                  <w:tcBorders>
                    <w:top w:val="outset" w:sz="6" w:space="0" w:color="auto"/>
                    <w:left w:val="outset" w:sz="6" w:space="0" w:color="auto"/>
                    <w:bottom w:val="outset" w:sz="6" w:space="0" w:color="auto"/>
                    <w:right w:val="outset" w:sz="6" w:space="0" w:color="auto"/>
                  </w:tcBorders>
                </w:tcPr>
                <w:p w14:paraId="7BF90FA1" w14:textId="77777777" w:rsidR="00253251" w:rsidRPr="00180166" w:rsidRDefault="00253251" w:rsidP="009C33EA">
                  <w:pPr>
                    <w:tabs>
                      <w:tab w:val="left" w:pos="10890"/>
                    </w:tabs>
                    <w:ind w:right="140"/>
                    <w:jc w:val="both"/>
                    <w:rPr>
                      <w:rFonts w:ascii="Arial" w:hAnsi="Arial" w:cs="Arial"/>
                      <w:sz w:val="22"/>
                      <w:szCs w:val="22"/>
                      <w:lang w:val="fr-FR" w:bidi="en-US"/>
                    </w:rPr>
                  </w:pPr>
                </w:p>
              </w:tc>
              <w:tc>
                <w:tcPr>
                  <w:tcW w:w="567" w:type="dxa"/>
                  <w:tcBorders>
                    <w:top w:val="outset" w:sz="6" w:space="0" w:color="auto"/>
                    <w:left w:val="outset" w:sz="6" w:space="0" w:color="auto"/>
                    <w:bottom w:val="outset" w:sz="6" w:space="0" w:color="auto"/>
                    <w:right w:val="outset" w:sz="6" w:space="0" w:color="auto"/>
                  </w:tcBorders>
                </w:tcPr>
                <w:p w14:paraId="1CD99677" w14:textId="77777777" w:rsidR="00253251" w:rsidRPr="00180166" w:rsidRDefault="00253251" w:rsidP="009C33EA">
                  <w:pPr>
                    <w:tabs>
                      <w:tab w:val="left" w:pos="10890"/>
                    </w:tabs>
                    <w:ind w:right="140"/>
                    <w:jc w:val="both"/>
                    <w:rPr>
                      <w:rFonts w:ascii="Arial" w:hAnsi="Arial" w:cs="Arial"/>
                      <w:sz w:val="22"/>
                      <w:szCs w:val="22"/>
                      <w:lang w:val="fr-FR" w:bidi="en-US"/>
                    </w:rPr>
                  </w:pPr>
                </w:p>
              </w:tc>
              <w:tc>
                <w:tcPr>
                  <w:tcW w:w="851" w:type="dxa"/>
                  <w:tcBorders>
                    <w:top w:val="outset" w:sz="6" w:space="0" w:color="auto"/>
                    <w:left w:val="outset" w:sz="6" w:space="0" w:color="auto"/>
                    <w:bottom w:val="outset" w:sz="6" w:space="0" w:color="auto"/>
                    <w:right w:val="outset" w:sz="6" w:space="0" w:color="auto"/>
                  </w:tcBorders>
                </w:tcPr>
                <w:p w14:paraId="626E1A30" w14:textId="77777777" w:rsidR="00253251" w:rsidRPr="00180166" w:rsidRDefault="00253251" w:rsidP="009C33EA">
                  <w:pPr>
                    <w:tabs>
                      <w:tab w:val="left" w:pos="10890"/>
                    </w:tabs>
                    <w:ind w:right="140"/>
                    <w:jc w:val="both"/>
                    <w:rPr>
                      <w:rFonts w:ascii="Arial" w:hAnsi="Arial" w:cs="Arial"/>
                      <w:sz w:val="22"/>
                      <w:szCs w:val="22"/>
                      <w:lang w:val="fr-FR" w:bidi="en-US"/>
                    </w:rPr>
                  </w:pPr>
                </w:p>
              </w:tc>
              <w:tc>
                <w:tcPr>
                  <w:tcW w:w="850" w:type="dxa"/>
                  <w:tcBorders>
                    <w:top w:val="outset" w:sz="6" w:space="0" w:color="auto"/>
                    <w:left w:val="outset" w:sz="6" w:space="0" w:color="auto"/>
                    <w:bottom w:val="outset" w:sz="6" w:space="0" w:color="auto"/>
                    <w:right w:val="outset" w:sz="6" w:space="0" w:color="auto"/>
                  </w:tcBorders>
                </w:tcPr>
                <w:p w14:paraId="34EF7DCD" w14:textId="77777777" w:rsidR="00253251" w:rsidRPr="00180166" w:rsidRDefault="00253251" w:rsidP="009C33EA">
                  <w:pPr>
                    <w:tabs>
                      <w:tab w:val="left" w:pos="10890"/>
                    </w:tabs>
                    <w:ind w:right="140"/>
                    <w:jc w:val="both"/>
                    <w:rPr>
                      <w:rFonts w:ascii="Arial" w:hAnsi="Arial" w:cs="Arial"/>
                      <w:sz w:val="22"/>
                      <w:szCs w:val="22"/>
                      <w:lang w:val="fr-FR" w:bidi="en-US"/>
                    </w:rPr>
                  </w:pPr>
                </w:p>
              </w:tc>
              <w:tc>
                <w:tcPr>
                  <w:tcW w:w="851" w:type="dxa"/>
                  <w:tcBorders>
                    <w:top w:val="outset" w:sz="6" w:space="0" w:color="auto"/>
                    <w:left w:val="outset" w:sz="6" w:space="0" w:color="auto"/>
                    <w:bottom w:val="outset" w:sz="6" w:space="0" w:color="auto"/>
                    <w:right w:val="outset" w:sz="6" w:space="0" w:color="auto"/>
                  </w:tcBorders>
                </w:tcPr>
                <w:p w14:paraId="62B9FD8F" w14:textId="77777777" w:rsidR="00253251" w:rsidRPr="00180166" w:rsidRDefault="00253251" w:rsidP="009C33EA">
                  <w:pPr>
                    <w:tabs>
                      <w:tab w:val="left" w:pos="10890"/>
                    </w:tabs>
                    <w:ind w:right="140"/>
                    <w:jc w:val="both"/>
                    <w:rPr>
                      <w:rFonts w:ascii="Arial" w:hAnsi="Arial" w:cs="Arial"/>
                      <w:sz w:val="22"/>
                      <w:szCs w:val="22"/>
                      <w:lang w:val="fr-FR" w:bidi="en-US"/>
                    </w:rPr>
                  </w:pPr>
                </w:p>
              </w:tc>
              <w:tc>
                <w:tcPr>
                  <w:tcW w:w="999" w:type="dxa"/>
                  <w:tcBorders>
                    <w:top w:val="outset" w:sz="6" w:space="0" w:color="auto"/>
                    <w:left w:val="outset" w:sz="6" w:space="0" w:color="auto"/>
                    <w:bottom w:val="outset" w:sz="6" w:space="0" w:color="auto"/>
                    <w:right w:val="outset" w:sz="6" w:space="0" w:color="auto"/>
                  </w:tcBorders>
                </w:tcPr>
                <w:p w14:paraId="144139DC" w14:textId="77777777" w:rsidR="00253251" w:rsidRPr="00180166" w:rsidRDefault="00253251" w:rsidP="009C33EA">
                  <w:pPr>
                    <w:tabs>
                      <w:tab w:val="left" w:pos="10890"/>
                    </w:tabs>
                    <w:ind w:right="140"/>
                    <w:jc w:val="both"/>
                    <w:rPr>
                      <w:rFonts w:ascii="Arial" w:hAnsi="Arial" w:cs="Arial"/>
                      <w:sz w:val="22"/>
                      <w:szCs w:val="22"/>
                      <w:lang w:val="fr-FR" w:bidi="en-US"/>
                    </w:rPr>
                  </w:pPr>
                </w:p>
              </w:tc>
            </w:tr>
            <w:tr w:rsidR="00180166" w:rsidRPr="00180166" w14:paraId="67490D09"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56070A3F" w14:textId="77777777" w:rsidR="00AC423A" w:rsidRPr="00180166" w:rsidRDefault="00253251"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4.</w:t>
                  </w:r>
                  <w:r w:rsidR="00AC423A" w:rsidRPr="00180166">
                    <w:rPr>
                      <w:rFonts w:ascii="Arial" w:hAnsi="Arial" w:cs="Arial"/>
                      <w:sz w:val="22"/>
                      <w:szCs w:val="22"/>
                      <w:lang w:bidi="en-US"/>
                    </w:rPr>
                    <w:t>3. Impact financiar, plus/minus, din care:</w:t>
                  </w:r>
                </w:p>
              </w:tc>
              <w:tc>
                <w:tcPr>
                  <w:tcW w:w="1142" w:type="dxa"/>
                  <w:tcBorders>
                    <w:top w:val="outset" w:sz="6" w:space="0" w:color="auto"/>
                    <w:left w:val="outset" w:sz="6" w:space="0" w:color="auto"/>
                    <w:bottom w:val="outset" w:sz="6" w:space="0" w:color="auto"/>
                    <w:right w:val="outset" w:sz="6" w:space="0" w:color="auto"/>
                  </w:tcBorders>
                </w:tcPr>
                <w:p w14:paraId="6720E814"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567" w:type="dxa"/>
                  <w:tcBorders>
                    <w:top w:val="outset" w:sz="6" w:space="0" w:color="auto"/>
                    <w:left w:val="outset" w:sz="6" w:space="0" w:color="auto"/>
                    <w:bottom w:val="outset" w:sz="6" w:space="0" w:color="auto"/>
                    <w:right w:val="outset" w:sz="6" w:space="0" w:color="auto"/>
                  </w:tcBorders>
                </w:tcPr>
                <w:p w14:paraId="74743542"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292C17B2"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0" w:type="dxa"/>
                  <w:tcBorders>
                    <w:top w:val="outset" w:sz="6" w:space="0" w:color="auto"/>
                    <w:left w:val="outset" w:sz="6" w:space="0" w:color="auto"/>
                    <w:bottom w:val="outset" w:sz="6" w:space="0" w:color="auto"/>
                    <w:right w:val="outset" w:sz="6" w:space="0" w:color="auto"/>
                  </w:tcBorders>
                </w:tcPr>
                <w:p w14:paraId="1B95BEBD"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5AC31F8A"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999" w:type="dxa"/>
                  <w:tcBorders>
                    <w:top w:val="outset" w:sz="6" w:space="0" w:color="auto"/>
                    <w:left w:val="outset" w:sz="6" w:space="0" w:color="auto"/>
                    <w:bottom w:val="outset" w:sz="6" w:space="0" w:color="auto"/>
                    <w:right w:val="outset" w:sz="6" w:space="0" w:color="auto"/>
                  </w:tcBorders>
                </w:tcPr>
                <w:p w14:paraId="0A9DEAE5"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r>
            <w:tr w:rsidR="00180166" w:rsidRPr="00180166" w14:paraId="6D23ECE6"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7885F4CC"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a) buget de stat</w:t>
                  </w:r>
                </w:p>
              </w:tc>
              <w:tc>
                <w:tcPr>
                  <w:tcW w:w="1142" w:type="dxa"/>
                  <w:tcBorders>
                    <w:top w:val="outset" w:sz="6" w:space="0" w:color="auto"/>
                    <w:left w:val="outset" w:sz="6" w:space="0" w:color="auto"/>
                    <w:bottom w:val="outset" w:sz="6" w:space="0" w:color="auto"/>
                    <w:right w:val="outset" w:sz="6" w:space="0" w:color="auto"/>
                  </w:tcBorders>
                </w:tcPr>
                <w:p w14:paraId="460D30D8"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567" w:type="dxa"/>
                  <w:tcBorders>
                    <w:top w:val="outset" w:sz="6" w:space="0" w:color="auto"/>
                    <w:left w:val="outset" w:sz="6" w:space="0" w:color="auto"/>
                    <w:bottom w:val="outset" w:sz="6" w:space="0" w:color="auto"/>
                    <w:right w:val="outset" w:sz="6" w:space="0" w:color="auto"/>
                  </w:tcBorders>
                </w:tcPr>
                <w:p w14:paraId="03179654"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3AEECF69"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0" w:type="dxa"/>
                  <w:tcBorders>
                    <w:top w:val="outset" w:sz="6" w:space="0" w:color="auto"/>
                    <w:left w:val="outset" w:sz="6" w:space="0" w:color="auto"/>
                    <w:bottom w:val="outset" w:sz="6" w:space="0" w:color="auto"/>
                    <w:right w:val="outset" w:sz="6" w:space="0" w:color="auto"/>
                  </w:tcBorders>
                </w:tcPr>
                <w:p w14:paraId="7697C024"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36B3237C"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999" w:type="dxa"/>
                  <w:tcBorders>
                    <w:top w:val="outset" w:sz="6" w:space="0" w:color="auto"/>
                    <w:left w:val="outset" w:sz="6" w:space="0" w:color="auto"/>
                    <w:bottom w:val="outset" w:sz="6" w:space="0" w:color="auto"/>
                    <w:right w:val="outset" w:sz="6" w:space="0" w:color="auto"/>
                  </w:tcBorders>
                </w:tcPr>
                <w:p w14:paraId="11651003"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r>
            <w:tr w:rsidR="00180166" w:rsidRPr="00180166" w14:paraId="56F3DBF1"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16441B09"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b) bugete locale</w:t>
                  </w:r>
                </w:p>
              </w:tc>
              <w:tc>
                <w:tcPr>
                  <w:tcW w:w="1142" w:type="dxa"/>
                  <w:tcBorders>
                    <w:top w:val="outset" w:sz="6" w:space="0" w:color="auto"/>
                    <w:left w:val="outset" w:sz="6" w:space="0" w:color="auto"/>
                    <w:bottom w:val="outset" w:sz="6" w:space="0" w:color="auto"/>
                    <w:right w:val="outset" w:sz="6" w:space="0" w:color="auto"/>
                  </w:tcBorders>
                </w:tcPr>
                <w:p w14:paraId="4DCDD5E6"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567" w:type="dxa"/>
                  <w:tcBorders>
                    <w:top w:val="outset" w:sz="6" w:space="0" w:color="auto"/>
                    <w:left w:val="outset" w:sz="6" w:space="0" w:color="auto"/>
                    <w:bottom w:val="outset" w:sz="6" w:space="0" w:color="auto"/>
                    <w:right w:val="outset" w:sz="6" w:space="0" w:color="auto"/>
                  </w:tcBorders>
                </w:tcPr>
                <w:p w14:paraId="6C93CA25"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7CBED55D"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0" w:type="dxa"/>
                  <w:tcBorders>
                    <w:top w:val="outset" w:sz="6" w:space="0" w:color="auto"/>
                    <w:left w:val="outset" w:sz="6" w:space="0" w:color="auto"/>
                    <w:bottom w:val="outset" w:sz="6" w:space="0" w:color="auto"/>
                    <w:right w:val="outset" w:sz="6" w:space="0" w:color="auto"/>
                  </w:tcBorders>
                </w:tcPr>
                <w:p w14:paraId="400C4E97"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332FCFCC"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999" w:type="dxa"/>
                  <w:tcBorders>
                    <w:top w:val="outset" w:sz="6" w:space="0" w:color="auto"/>
                    <w:left w:val="outset" w:sz="6" w:space="0" w:color="auto"/>
                    <w:bottom w:val="outset" w:sz="6" w:space="0" w:color="auto"/>
                    <w:right w:val="outset" w:sz="6" w:space="0" w:color="auto"/>
                  </w:tcBorders>
                </w:tcPr>
                <w:p w14:paraId="4C438FE3"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r>
            <w:tr w:rsidR="00180166" w:rsidRPr="00180166" w14:paraId="1CE25C83"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64499CA4"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4</w:t>
                  </w:r>
                  <w:r w:rsidR="00253251" w:rsidRPr="00180166">
                    <w:rPr>
                      <w:rFonts w:ascii="Arial" w:hAnsi="Arial" w:cs="Arial"/>
                      <w:sz w:val="22"/>
                      <w:szCs w:val="22"/>
                      <w:lang w:bidi="en-US"/>
                    </w:rPr>
                    <w:t>.4</w:t>
                  </w:r>
                  <w:r w:rsidRPr="00180166">
                    <w:rPr>
                      <w:rFonts w:ascii="Arial" w:hAnsi="Arial" w:cs="Arial"/>
                      <w:sz w:val="22"/>
                      <w:szCs w:val="22"/>
                      <w:lang w:bidi="en-US"/>
                    </w:rPr>
                    <w:t>. Propuneri pentru acoperirea creşterii cheltuielilor bu</w:t>
                  </w:r>
                  <w:r w:rsidR="000E7F17" w:rsidRPr="00180166">
                    <w:rPr>
                      <w:rFonts w:ascii="Arial" w:hAnsi="Arial" w:cs="Arial"/>
                      <w:sz w:val="22"/>
                      <w:szCs w:val="22"/>
                      <w:lang w:bidi="en-US"/>
                    </w:rPr>
                    <w:t>g</w:t>
                  </w:r>
                  <w:r w:rsidRPr="00180166">
                    <w:rPr>
                      <w:rFonts w:ascii="Arial" w:hAnsi="Arial" w:cs="Arial"/>
                      <w:sz w:val="22"/>
                      <w:szCs w:val="22"/>
                      <w:lang w:bidi="en-US"/>
                    </w:rPr>
                    <w:t>etare</w:t>
                  </w:r>
                </w:p>
              </w:tc>
              <w:tc>
                <w:tcPr>
                  <w:tcW w:w="1142" w:type="dxa"/>
                  <w:tcBorders>
                    <w:top w:val="outset" w:sz="6" w:space="0" w:color="auto"/>
                    <w:left w:val="outset" w:sz="6" w:space="0" w:color="auto"/>
                    <w:bottom w:val="outset" w:sz="6" w:space="0" w:color="auto"/>
                    <w:right w:val="outset" w:sz="6" w:space="0" w:color="auto"/>
                  </w:tcBorders>
                </w:tcPr>
                <w:p w14:paraId="770B3596"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567" w:type="dxa"/>
                  <w:tcBorders>
                    <w:top w:val="outset" w:sz="6" w:space="0" w:color="auto"/>
                    <w:left w:val="outset" w:sz="6" w:space="0" w:color="auto"/>
                    <w:bottom w:val="outset" w:sz="6" w:space="0" w:color="auto"/>
                    <w:right w:val="outset" w:sz="6" w:space="0" w:color="auto"/>
                  </w:tcBorders>
                </w:tcPr>
                <w:p w14:paraId="0413BEEC"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049007EE"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0" w:type="dxa"/>
                  <w:tcBorders>
                    <w:top w:val="outset" w:sz="6" w:space="0" w:color="auto"/>
                    <w:left w:val="outset" w:sz="6" w:space="0" w:color="auto"/>
                    <w:bottom w:val="outset" w:sz="6" w:space="0" w:color="auto"/>
                    <w:right w:val="outset" w:sz="6" w:space="0" w:color="auto"/>
                  </w:tcBorders>
                </w:tcPr>
                <w:p w14:paraId="248CDEAC"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4B474294"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999" w:type="dxa"/>
                  <w:tcBorders>
                    <w:top w:val="outset" w:sz="6" w:space="0" w:color="auto"/>
                    <w:left w:val="outset" w:sz="6" w:space="0" w:color="auto"/>
                    <w:bottom w:val="outset" w:sz="6" w:space="0" w:color="auto"/>
                    <w:right w:val="outset" w:sz="6" w:space="0" w:color="auto"/>
                  </w:tcBorders>
                </w:tcPr>
                <w:p w14:paraId="07D1F64B"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r>
            <w:tr w:rsidR="00180166" w:rsidRPr="00180166" w14:paraId="52E08992"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3303C916" w14:textId="77777777" w:rsidR="00AC423A" w:rsidRPr="00180166" w:rsidRDefault="00253251"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4.</w:t>
                  </w:r>
                  <w:r w:rsidR="00AC423A" w:rsidRPr="00180166">
                    <w:rPr>
                      <w:rFonts w:ascii="Arial" w:hAnsi="Arial" w:cs="Arial"/>
                      <w:sz w:val="22"/>
                      <w:szCs w:val="22"/>
                      <w:lang w:bidi="en-US"/>
                    </w:rPr>
                    <w:t>5. Propuneri pentru a compensa reducerea veniturilor bu</w:t>
                  </w:r>
                  <w:r w:rsidR="00BF4E23" w:rsidRPr="00180166">
                    <w:rPr>
                      <w:rFonts w:ascii="Arial" w:hAnsi="Arial" w:cs="Arial"/>
                      <w:sz w:val="22"/>
                      <w:szCs w:val="22"/>
                      <w:lang w:bidi="en-US"/>
                    </w:rPr>
                    <w:t>g</w:t>
                  </w:r>
                  <w:r w:rsidR="00AC423A" w:rsidRPr="00180166">
                    <w:rPr>
                      <w:rFonts w:ascii="Arial" w:hAnsi="Arial" w:cs="Arial"/>
                      <w:sz w:val="22"/>
                      <w:szCs w:val="22"/>
                      <w:lang w:bidi="en-US"/>
                    </w:rPr>
                    <w:t>etare</w:t>
                  </w:r>
                </w:p>
              </w:tc>
              <w:tc>
                <w:tcPr>
                  <w:tcW w:w="1142" w:type="dxa"/>
                  <w:tcBorders>
                    <w:top w:val="outset" w:sz="6" w:space="0" w:color="auto"/>
                    <w:left w:val="outset" w:sz="6" w:space="0" w:color="auto"/>
                    <w:bottom w:val="outset" w:sz="6" w:space="0" w:color="auto"/>
                    <w:right w:val="outset" w:sz="6" w:space="0" w:color="auto"/>
                  </w:tcBorders>
                </w:tcPr>
                <w:p w14:paraId="33460D03"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567" w:type="dxa"/>
                  <w:tcBorders>
                    <w:top w:val="outset" w:sz="6" w:space="0" w:color="auto"/>
                    <w:left w:val="outset" w:sz="6" w:space="0" w:color="auto"/>
                    <w:bottom w:val="outset" w:sz="6" w:space="0" w:color="auto"/>
                    <w:right w:val="outset" w:sz="6" w:space="0" w:color="auto"/>
                  </w:tcBorders>
                </w:tcPr>
                <w:p w14:paraId="216DF286"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11FDCEA2"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0" w:type="dxa"/>
                  <w:tcBorders>
                    <w:top w:val="outset" w:sz="6" w:space="0" w:color="auto"/>
                    <w:left w:val="outset" w:sz="6" w:space="0" w:color="auto"/>
                    <w:bottom w:val="outset" w:sz="6" w:space="0" w:color="auto"/>
                    <w:right w:val="outset" w:sz="6" w:space="0" w:color="auto"/>
                  </w:tcBorders>
                </w:tcPr>
                <w:p w14:paraId="50ECC90F"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26EA24BC"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999" w:type="dxa"/>
                  <w:tcBorders>
                    <w:top w:val="outset" w:sz="6" w:space="0" w:color="auto"/>
                    <w:left w:val="outset" w:sz="6" w:space="0" w:color="auto"/>
                    <w:bottom w:val="outset" w:sz="6" w:space="0" w:color="auto"/>
                    <w:right w:val="outset" w:sz="6" w:space="0" w:color="auto"/>
                  </w:tcBorders>
                </w:tcPr>
                <w:p w14:paraId="7F90036E"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r>
            <w:tr w:rsidR="00180166" w:rsidRPr="00180166" w14:paraId="65A988A3"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wBefore w:w="8" w:type="dxa"/>
                <w:tblCellSpacing w:w="0" w:type="dxa"/>
              </w:trPr>
              <w:tc>
                <w:tcPr>
                  <w:tcW w:w="5599" w:type="dxa"/>
                  <w:gridSpan w:val="3"/>
                  <w:tcBorders>
                    <w:top w:val="outset" w:sz="6" w:space="0" w:color="auto"/>
                    <w:left w:val="outset" w:sz="6" w:space="0" w:color="auto"/>
                    <w:bottom w:val="outset" w:sz="6" w:space="0" w:color="auto"/>
                    <w:right w:val="outset" w:sz="6" w:space="0" w:color="auto"/>
                  </w:tcBorders>
                </w:tcPr>
                <w:p w14:paraId="0B0A9490" w14:textId="77777777" w:rsidR="005E6B10" w:rsidRPr="00180166" w:rsidRDefault="00253251"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4.6. Calcule detaliate privind fundamentarea modificărilor veniturilor și/sau cheltuielilor bugetare</w:t>
                  </w:r>
                </w:p>
              </w:tc>
              <w:tc>
                <w:tcPr>
                  <w:tcW w:w="1142" w:type="dxa"/>
                  <w:tcBorders>
                    <w:top w:val="outset" w:sz="6" w:space="0" w:color="auto"/>
                    <w:left w:val="outset" w:sz="6" w:space="0" w:color="auto"/>
                    <w:bottom w:val="outset" w:sz="6" w:space="0" w:color="auto"/>
                    <w:right w:val="outset" w:sz="6" w:space="0" w:color="auto"/>
                  </w:tcBorders>
                </w:tcPr>
                <w:p w14:paraId="2FF208B8"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567" w:type="dxa"/>
                  <w:tcBorders>
                    <w:top w:val="outset" w:sz="6" w:space="0" w:color="auto"/>
                    <w:left w:val="outset" w:sz="6" w:space="0" w:color="auto"/>
                    <w:bottom w:val="outset" w:sz="6" w:space="0" w:color="auto"/>
                    <w:right w:val="outset" w:sz="6" w:space="0" w:color="auto"/>
                  </w:tcBorders>
                </w:tcPr>
                <w:p w14:paraId="73453B5B"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4202FAF5"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0" w:type="dxa"/>
                  <w:tcBorders>
                    <w:top w:val="outset" w:sz="6" w:space="0" w:color="auto"/>
                    <w:left w:val="outset" w:sz="6" w:space="0" w:color="auto"/>
                    <w:bottom w:val="outset" w:sz="6" w:space="0" w:color="auto"/>
                    <w:right w:val="outset" w:sz="6" w:space="0" w:color="auto"/>
                  </w:tcBorders>
                </w:tcPr>
                <w:p w14:paraId="07626E3C"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851" w:type="dxa"/>
                  <w:tcBorders>
                    <w:top w:val="outset" w:sz="6" w:space="0" w:color="auto"/>
                    <w:left w:val="outset" w:sz="6" w:space="0" w:color="auto"/>
                    <w:bottom w:val="outset" w:sz="6" w:space="0" w:color="auto"/>
                    <w:right w:val="outset" w:sz="6" w:space="0" w:color="auto"/>
                  </w:tcBorders>
                </w:tcPr>
                <w:p w14:paraId="662BB67B"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c>
                <w:tcPr>
                  <w:tcW w:w="999" w:type="dxa"/>
                  <w:tcBorders>
                    <w:top w:val="outset" w:sz="6" w:space="0" w:color="auto"/>
                    <w:left w:val="outset" w:sz="6" w:space="0" w:color="auto"/>
                    <w:bottom w:val="outset" w:sz="6" w:space="0" w:color="auto"/>
                    <w:right w:val="outset" w:sz="6" w:space="0" w:color="auto"/>
                  </w:tcBorders>
                </w:tcPr>
                <w:p w14:paraId="36047FD9"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p>
              </w:tc>
            </w:tr>
            <w:tr w:rsidR="00180166" w:rsidRPr="00180166" w14:paraId="778FD0C0"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10829" w:type="dxa"/>
                  <w:gridSpan w:val="8"/>
                  <w:tcBorders>
                    <w:top w:val="outset" w:sz="6" w:space="0" w:color="auto"/>
                    <w:left w:val="outset" w:sz="6" w:space="0" w:color="auto"/>
                    <w:bottom w:val="outset" w:sz="6" w:space="0" w:color="auto"/>
                    <w:right w:val="outset" w:sz="6" w:space="0" w:color="auto"/>
                  </w:tcBorders>
                  <w:vAlign w:val="center"/>
                </w:tcPr>
                <w:p w14:paraId="33EBC921" w14:textId="77777777" w:rsidR="009639A7" w:rsidRPr="00180166" w:rsidRDefault="00253251" w:rsidP="009C33EA">
                  <w:pPr>
                    <w:tabs>
                      <w:tab w:val="left" w:pos="10890"/>
                    </w:tabs>
                    <w:ind w:right="140"/>
                    <w:jc w:val="both"/>
                    <w:rPr>
                      <w:rFonts w:ascii="Arial" w:hAnsi="Arial" w:cs="Arial"/>
                      <w:sz w:val="22"/>
                      <w:szCs w:val="22"/>
                      <w:lang w:bidi="en-US"/>
                    </w:rPr>
                  </w:pPr>
                  <w:bookmarkStart w:id="8" w:name="do|ax1|pa3"/>
                  <w:r w:rsidRPr="00180166">
                    <w:rPr>
                      <w:rFonts w:ascii="Arial" w:hAnsi="Arial" w:cs="Arial"/>
                      <w:sz w:val="22"/>
                      <w:szCs w:val="22"/>
                      <w:lang w:bidi="en-US"/>
                    </w:rPr>
                    <w:t>4.7. Prezentarea, în cazul proiectelor de acte normative a căror adoptare atrage majorarea cheltuielilor bugetare, a următoarelor documente:</w:t>
                  </w:r>
                </w:p>
              </w:tc>
            </w:tr>
            <w:tr w:rsidR="00180166" w:rsidRPr="00180166" w14:paraId="12947F69"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5426" w:type="dxa"/>
                  <w:tcBorders>
                    <w:top w:val="outset" w:sz="6" w:space="0" w:color="auto"/>
                    <w:left w:val="outset" w:sz="6" w:space="0" w:color="auto"/>
                    <w:bottom w:val="outset" w:sz="6" w:space="0" w:color="auto"/>
                    <w:right w:val="outset" w:sz="6" w:space="0" w:color="auto"/>
                  </w:tcBorders>
                  <w:vAlign w:val="center"/>
                </w:tcPr>
                <w:p w14:paraId="634846D1" w14:textId="77777777" w:rsidR="00755404" w:rsidRPr="00180166" w:rsidRDefault="00755404"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a) fișa financiară prevăzută la art. 15 din Legea nr. 500/2002 privind finanțele publice, cu modificările și completările ulterioare, însoțită de ipotezele și metodologia de calcul utilizată;</w:t>
                  </w:r>
                </w:p>
              </w:tc>
              <w:tc>
                <w:tcPr>
                  <w:tcW w:w="5403" w:type="dxa"/>
                  <w:gridSpan w:val="7"/>
                  <w:tcBorders>
                    <w:top w:val="outset" w:sz="6" w:space="0" w:color="auto"/>
                    <w:left w:val="outset" w:sz="6" w:space="0" w:color="auto"/>
                    <w:bottom w:val="outset" w:sz="6" w:space="0" w:color="auto"/>
                    <w:right w:val="outset" w:sz="6" w:space="0" w:color="auto"/>
                  </w:tcBorders>
                  <w:vAlign w:val="center"/>
                </w:tcPr>
                <w:p w14:paraId="66D19D82" w14:textId="77777777" w:rsidR="00755404" w:rsidRPr="00180166" w:rsidRDefault="00755404" w:rsidP="009C33EA">
                  <w:pPr>
                    <w:tabs>
                      <w:tab w:val="left" w:pos="10890"/>
                    </w:tabs>
                    <w:ind w:right="140"/>
                    <w:jc w:val="both"/>
                    <w:rPr>
                      <w:rFonts w:ascii="Arial" w:hAnsi="Arial" w:cs="Arial"/>
                      <w:sz w:val="22"/>
                      <w:szCs w:val="22"/>
                      <w:lang w:bidi="en-US"/>
                    </w:rPr>
                  </w:pPr>
                </w:p>
              </w:tc>
            </w:tr>
            <w:tr w:rsidR="00180166" w:rsidRPr="00180166" w14:paraId="2C3AC42A"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5426" w:type="dxa"/>
                  <w:tcBorders>
                    <w:top w:val="outset" w:sz="6" w:space="0" w:color="auto"/>
                    <w:left w:val="outset" w:sz="6" w:space="0" w:color="auto"/>
                    <w:bottom w:val="outset" w:sz="6" w:space="0" w:color="auto"/>
                    <w:right w:val="outset" w:sz="6" w:space="0" w:color="auto"/>
                  </w:tcBorders>
                  <w:vAlign w:val="center"/>
                </w:tcPr>
                <w:p w14:paraId="65E8AA4C" w14:textId="77777777" w:rsidR="00755404" w:rsidRPr="00180166" w:rsidRDefault="00755404"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b) declarație conform căreia majorarea de cheltuială respectivă este compatibilă cu obiectivele și prioritățile strategice specificate în strategia fiscal-bugetară, cu legea bugetară anuală și cu plafoanele de cheltuieli prezentate în strategia fiscal-bugetară.</w:t>
                  </w:r>
                </w:p>
              </w:tc>
              <w:tc>
                <w:tcPr>
                  <w:tcW w:w="5403" w:type="dxa"/>
                  <w:gridSpan w:val="7"/>
                  <w:tcBorders>
                    <w:top w:val="outset" w:sz="6" w:space="0" w:color="auto"/>
                    <w:left w:val="outset" w:sz="6" w:space="0" w:color="auto"/>
                    <w:bottom w:val="outset" w:sz="6" w:space="0" w:color="auto"/>
                    <w:right w:val="outset" w:sz="6" w:space="0" w:color="auto"/>
                  </w:tcBorders>
                  <w:vAlign w:val="center"/>
                </w:tcPr>
                <w:p w14:paraId="29DA0691" w14:textId="77777777" w:rsidR="00755404" w:rsidRPr="00180166" w:rsidRDefault="00755404" w:rsidP="009C33EA">
                  <w:pPr>
                    <w:tabs>
                      <w:tab w:val="left" w:pos="10890"/>
                    </w:tabs>
                    <w:ind w:right="140"/>
                    <w:jc w:val="both"/>
                    <w:rPr>
                      <w:rFonts w:ascii="Arial" w:hAnsi="Arial" w:cs="Arial"/>
                      <w:sz w:val="22"/>
                      <w:szCs w:val="22"/>
                      <w:lang w:bidi="en-US"/>
                    </w:rPr>
                  </w:pPr>
                </w:p>
              </w:tc>
            </w:tr>
            <w:tr w:rsidR="00180166" w:rsidRPr="00B91619" w14:paraId="7621BA8A"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10829" w:type="dxa"/>
                  <w:gridSpan w:val="8"/>
                  <w:tcBorders>
                    <w:top w:val="outset" w:sz="6" w:space="0" w:color="auto"/>
                    <w:left w:val="outset" w:sz="6" w:space="0" w:color="auto"/>
                    <w:bottom w:val="outset" w:sz="6" w:space="0" w:color="auto"/>
                    <w:right w:val="outset" w:sz="6" w:space="0" w:color="auto"/>
                  </w:tcBorders>
                  <w:vAlign w:val="center"/>
                </w:tcPr>
                <w:p w14:paraId="658450C7" w14:textId="77777777" w:rsidR="00A24294" w:rsidRPr="00180166" w:rsidRDefault="00755404" w:rsidP="009C33EA">
                  <w:pPr>
                    <w:pStyle w:val="BodyA"/>
                    <w:tabs>
                      <w:tab w:val="left" w:pos="10890"/>
                    </w:tabs>
                    <w:ind w:right="140"/>
                    <w:jc w:val="both"/>
                    <w:rPr>
                      <w:rFonts w:ascii="Arial" w:hAnsi="Arial" w:cs="Arial"/>
                      <w:color w:val="auto"/>
                      <w:sz w:val="22"/>
                      <w:szCs w:val="22"/>
                      <w:lang w:val="ro-RO"/>
                    </w:rPr>
                  </w:pPr>
                  <w:r w:rsidRPr="00180166">
                    <w:rPr>
                      <w:rFonts w:ascii="Arial" w:hAnsi="Arial" w:cs="Arial"/>
                      <w:color w:val="auto"/>
                      <w:sz w:val="22"/>
                      <w:szCs w:val="22"/>
                      <w:lang w:val="fr-FR" w:bidi="en-US"/>
                    </w:rPr>
                    <w:t>4.8. Alte informații</w:t>
                  </w:r>
                  <w:r w:rsidR="00A47805" w:rsidRPr="00180166">
                    <w:rPr>
                      <w:rFonts w:ascii="Arial" w:hAnsi="Arial" w:cs="Arial"/>
                      <w:color w:val="auto"/>
                      <w:sz w:val="22"/>
                      <w:szCs w:val="22"/>
                      <w:lang w:val="fr-FR" w:bidi="en-US"/>
                    </w:rPr>
                    <w:t xml:space="preserve">          </w:t>
                  </w:r>
                  <w:r w:rsidR="00A24294" w:rsidRPr="00180166">
                    <w:rPr>
                      <w:rFonts w:ascii="Arial" w:hAnsi="Arial" w:cs="Arial"/>
                      <w:color w:val="auto"/>
                      <w:sz w:val="22"/>
                      <w:szCs w:val="22"/>
                      <w:lang w:val="ro-RO"/>
                    </w:rPr>
                    <w:t xml:space="preserve">  </w:t>
                  </w:r>
                </w:p>
                <w:p w14:paraId="201BD41C" w14:textId="77777777" w:rsidR="00E23E45" w:rsidRPr="00180166" w:rsidRDefault="00E23E45" w:rsidP="009C33EA">
                  <w:pPr>
                    <w:pStyle w:val="BodyA"/>
                    <w:tabs>
                      <w:tab w:val="left" w:pos="10890"/>
                    </w:tabs>
                    <w:ind w:right="140"/>
                    <w:jc w:val="both"/>
                    <w:rPr>
                      <w:rFonts w:ascii="Arial" w:hAnsi="Arial" w:cs="Arial"/>
                      <w:color w:val="auto"/>
                      <w:sz w:val="22"/>
                      <w:szCs w:val="22"/>
                      <w:lang w:val="ro-RO"/>
                    </w:rPr>
                  </w:pPr>
                </w:p>
                <w:p w14:paraId="691CB926" w14:textId="2DEAC8E2" w:rsidR="00A24294" w:rsidRPr="00180166" w:rsidRDefault="00A24294" w:rsidP="009C33EA">
                  <w:pPr>
                    <w:pStyle w:val="BodyA"/>
                    <w:tabs>
                      <w:tab w:val="left" w:pos="10890"/>
                    </w:tabs>
                    <w:ind w:right="140"/>
                    <w:jc w:val="both"/>
                    <w:rPr>
                      <w:rFonts w:ascii="Arial" w:hAnsi="Arial" w:cs="Arial"/>
                      <w:color w:val="auto"/>
                      <w:sz w:val="22"/>
                      <w:szCs w:val="22"/>
                      <w:lang w:val="ro-RO"/>
                    </w:rPr>
                  </w:pPr>
                  <w:r w:rsidRPr="00180166">
                    <w:rPr>
                      <w:rFonts w:ascii="Arial" w:hAnsi="Arial" w:cs="Arial"/>
                      <w:color w:val="auto"/>
                      <w:sz w:val="22"/>
                      <w:szCs w:val="22"/>
                      <w:lang w:val="ro-RO"/>
                    </w:rPr>
                    <w:t>Conform  Legii bugetului de stat pentru anul 2023 nr.</w:t>
                  </w:r>
                  <w:r w:rsidR="00DD19E5" w:rsidRPr="00180166">
                    <w:rPr>
                      <w:rFonts w:ascii="Arial" w:hAnsi="Arial" w:cs="Arial"/>
                      <w:color w:val="auto"/>
                      <w:sz w:val="22"/>
                      <w:szCs w:val="22"/>
                      <w:lang w:val="ro-RO"/>
                    </w:rPr>
                    <w:t xml:space="preserve"> </w:t>
                  </w:r>
                  <w:r w:rsidRPr="00180166">
                    <w:rPr>
                      <w:rFonts w:ascii="Arial" w:hAnsi="Arial" w:cs="Arial"/>
                      <w:color w:val="auto"/>
                      <w:sz w:val="22"/>
                      <w:szCs w:val="22"/>
                      <w:lang w:val="ro-RO"/>
                    </w:rPr>
                    <w:t>368/2022, în bugetul MAT nu sunt alocate credite de angajament si credite bugetare pentru schema de ajutor de stat pentru</w:t>
                  </w:r>
                  <w:r w:rsidR="00D57FBB" w:rsidRPr="00180166">
                    <w:rPr>
                      <w:rFonts w:ascii="Arial" w:hAnsi="Arial" w:cs="Arial"/>
                      <w:color w:val="auto"/>
                      <w:sz w:val="22"/>
                      <w:szCs w:val="22"/>
                      <w:lang w:val="ro-RO"/>
                    </w:rPr>
                    <w:t xml:space="preserve"> sprijinirea industriei cinematografice</w:t>
                  </w:r>
                  <w:r w:rsidR="00A41A15" w:rsidRPr="00180166">
                    <w:rPr>
                      <w:rFonts w:ascii="Arial" w:hAnsi="Arial" w:cs="Arial"/>
                      <w:color w:val="auto"/>
                      <w:sz w:val="22"/>
                      <w:szCs w:val="22"/>
                      <w:lang w:val="ro-RO"/>
                    </w:rPr>
                    <w:t>.</w:t>
                  </w:r>
                </w:p>
                <w:p w14:paraId="0DF7CA8A" w14:textId="6A9992AC" w:rsidR="00253251" w:rsidRPr="00180166" w:rsidRDefault="00A24294" w:rsidP="009C33EA">
                  <w:pPr>
                    <w:tabs>
                      <w:tab w:val="left" w:pos="10890"/>
                    </w:tabs>
                    <w:ind w:right="140"/>
                    <w:jc w:val="both"/>
                    <w:rPr>
                      <w:rFonts w:ascii="Arial" w:hAnsi="Arial" w:cs="Arial"/>
                      <w:sz w:val="22"/>
                      <w:szCs w:val="22"/>
                      <w:lang w:val="ro-RO" w:bidi="en-US"/>
                    </w:rPr>
                  </w:pPr>
                  <w:r w:rsidRPr="00180166">
                    <w:rPr>
                      <w:rFonts w:ascii="Arial" w:hAnsi="Arial" w:cs="Arial"/>
                      <w:sz w:val="22"/>
                      <w:szCs w:val="22"/>
                      <w:lang w:val="ro-RO"/>
                    </w:rPr>
                    <w:t>La data elaborării prezentului proiect de act normativ nu se poate estima valoarea creditelor de angajament și creditelor bugetare necesare</w:t>
                  </w:r>
                  <w:r w:rsidR="009A309F" w:rsidRPr="00180166">
                    <w:rPr>
                      <w:rFonts w:ascii="Arial" w:hAnsi="Arial" w:cs="Arial"/>
                      <w:sz w:val="22"/>
                      <w:szCs w:val="22"/>
                      <w:lang w:val="ro-RO"/>
                    </w:rPr>
                    <w:t>, a</w:t>
                  </w:r>
                  <w:r w:rsidRPr="00180166">
                    <w:rPr>
                      <w:rFonts w:ascii="Arial" w:hAnsi="Arial" w:cs="Arial"/>
                      <w:sz w:val="22"/>
                      <w:szCs w:val="22"/>
                      <w:lang w:val="ro-RO"/>
                    </w:rPr>
                    <w:t>ceasta fiind posibilă doar după analizarea documentațiilor.</w:t>
                  </w:r>
                </w:p>
              </w:tc>
            </w:tr>
            <w:tr w:rsidR="00180166" w:rsidRPr="00180166" w14:paraId="002CE4FD"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10829" w:type="dxa"/>
                  <w:gridSpan w:val="8"/>
                  <w:tcBorders>
                    <w:top w:val="outset" w:sz="6" w:space="0" w:color="auto"/>
                    <w:left w:val="outset" w:sz="6" w:space="0" w:color="auto"/>
                    <w:bottom w:val="outset" w:sz="6" w:space="0" w:color="auto"/>
                    <w:right w:val="outset" w:sz="6" w:space="0" w:color="auto"/>
                  </w:tcBorders>
                  <w:vAlign w:val="center"/>
                </w:tcPr>
                <w:p w14:paraId="06FE38FF" w14:textId="77777777" w:rsidR="00253251" w:rsidRPr="00180166" w:rsidRDefault="00253251" w:rsidP="009C33EA">
                  <w:pPr>
                    <w:tabs>
                      <w:tab w:val="left" w:pos="10890"/>
                    </w:tabs>
                    <w:ind w:right="140"/>
                    <w:jc w:val="both"/>
                    <w:rPr>
                      <w:rFonts w:ascii="Arial" w:hAnsi="Arial" w:cs="Arial"/>
                      <w:b/>
                      <w:sz w:val="22"/>
                      <w:szCs w:val="22"/>
                      <w:lang w:bidi="en-US"/>
                    </w:rPr>
                  </w:pPr>
                  <w:r w:rsidRPr="00180166">
                    <w:rPr>
                      <w:rFonts w:ascii="Arial" w:hAnsi="Arial" w:cs="Arial"/>
                      <w:b/>
                      <w:sz w:val="22"/>
                      <w:szCs w:val="22"/>
                      <w:lang w:bidi="en-US"/>
                    </w:rPr>
                    <w:t xml:space="preserve">Secţiunea a 5-a: </w:t>
                  </w:r>
                </w:p>
                <w:p w14:paraId="61DD41A9" w14:textId="77777777" w:rsidR="00253251" w:rsidRPr="00180166" w:rsidRDefault="00253251" w:rsidP="009C33EA">
                  <w:pPr>
                    <w:tabs>
                      <w:tab w:val="left" w:pos="10890"/>
                    </w:tabs>
                    <w:ind w:right="140"/>
                    <w:jc w:val="both"/>
                    <w:rPr>
                      <w:rFonts w:ascii="Arial" w:hAnsi="Arial" w:cs="Arial"/>
                      <w:sz w:val="22"/>
                      <w:szCs w:val="22"/>
                      <w:lang w:bidi="en-US"/>
                    </w:rPr>
                  </w:pPr>
                  <w:r w:rsidRPr="00180166">
                    <w:rPr>
                      <w:rFonts w:ascii="Arial" w:hAnsi="Arial" w:cs="Arial"/>
                      <w:b/>
                      <w:sz w:val="22"/>
                      <w:szCs w:val="22"/>
                      <w:lang w:bidi="en-US"/>
                    </w:rPr>
                    <w:t>Efectele proiectului de act normativ asupra legislaţiei în vigoare</w:t>
                  </w:r>
                </w:p>
              </w:tc>
            </w:tr>
            <w:tr w:rsidR="00180166" w:rsidRPr="00180166" w14:paraId="4789F728" w14:textId="77777777" w:rsidTr="00EE293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rHeight w:val="2112"/>
                <w:tblCellSpacing w:w="0" w:type="dxa"/>
              </w:trPr>
              <w:tc>
                <w:tcPr>
                  <w:tcW w:w="5569" w:type="dxa"/>
                  <w:gridSpan w:val="2"/>
                  <w:tcBorders>
                    <w:top w:val="outset" w:sz="6" w:space="0" w:color="auto"/>
                    <w:left w:val="outset" w:sz="6" w:space="0" w:color="auto"/>
                    <w:bottom w:val="outset" w:sz="6" w:space="0" w:color="auto"/>
                    <w:right w:val="outset" w:sz="6" w:space="0" w:color="auto"/>
                  </w:tcBorders>
                  <w:vAlign w:val="center"/>
                </w:tcPr>
                <w:p w14:paraId="5559634C" w14:textId="77777777" w:rsidR="00AC423A" w:rsidRPr="00180166" w:rsidRDefault="00755404"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5.</w:t>
                  </w:r>
                  <w:r w:rsidR="00AC423A" w:rsidRPr="00180166">
                    <w:rPr>
                      <w:rFonts w:ascii="Arial" w:hAnsi="Arial" w:cs="Arial"/>
                      <w:sz w:val="22"/>
                      <w:szCs w:val="22"/>
                      <w:lang w:bidi="en-US"/>
                    </w:rPr>
                    <w:t>1. Măsuri normative necesare pentru aplicarea prevederilor proiectului de act normativ:</w:t>
                  </w:r>
                </w:p>
                <w:p w14:paraId="61434CF3" w14:textId="77777777" w:rsidR="00AC423A" w:rsidRPr="00EE389A" w:rsidRDefault="00AC423A" w:rsidP="009C33EA">
                  <w:pPr>
                    <w:tabs>
                      <w:tab w:val="left" w:pos="10890"/>
                    </w:tabs>
                    <w:ind w:right="140"/>
                    <w:jc w:val="both"/>
                    <w:rPr>
                      <w:rFonts w:ascii="Arial" w:hAnsi="Arial" w:cs="Arial"/>
                      <w:sz w:val="22"/>
                      <w:szCs w:val="22"/>
                      <w:lang w:bidi="en-US"/>
                    </w:rPr>
                  </w:pPr>
                  <w:r w:rsidRPr="00EE389A">
                    <w:rPr>
                      <w:rFonts w:ascii="Arial" w:hAnsi="Arial" w:cs="Arial"/>
                      <w:sz w:val="22"/>
                      <w:szCs w:val="22"/>
                      <w:lang w:bidi="en-US"/>
                    </w:rPr>
                    <w:t>a) acte normative în vigoare ce vor fi modificate sau abrogate, ca urmare a intrării în vigoare a proiectului de act normativ;</w:t>
                  </w:r>
                </w:p>
                <w:p w14:paraId="6DEBF58B" w14:textId="77777777" w:rsidR="00AC423A" w:rsidRPr="00180166" w:rsidRDefault="00AC423A"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b) acte normative ce urmează a fi elaborate în vederea implementării noilor dispoziţii.</w:t>
                  </w:r>
                </w:p>
              </w:tc>
              <w:tc>
                <w:tcPr>
                  <w:tcW w:w="5260" w:type="dxa"/>
                  <w:gridSpan w:val="6"/>
                  <w:tcBorders>
                    <w:top w:val="outset" w:sz="6" w:space="0" w:color="auto"/>
                    <w:left w:val="outset" w:sz="6" w:space="0" w:color="auto"/>
                    <w:bottom w:val="outset" w:sz="6" w:space="0" w:color="auto"/>
                    <w:right w:val="outset" w:sz="6" w:space="0" w:color="auto"/>
                  </w:tcBorders>
                </w:tcPr>
                <w:p w14:paraId="7EF3DEA8" w14:textId="30C2F996" w:rsidR="009A309F" w:rsidRPr="00180166" w:rsidRDefault="00F11DCB" w:rsidP="009C33EA">
                  <w:pPr>
                    <w:tabs>
                      <w:tab w:val="left" w:pos="10890"/>
                    </w:tabs>
                    <w:ind w:right="140"/>
                    <w:jc w:val="both"/>
                    <w:rPr>
                      <w:rFonts w:ascii="Arial" w:hAnsi="Arial" w:cs="Arial"/>
                      <w:bCs/>
                      <w:sz w:val="22"/>
                    </w:rPr>
                  </w:pPr>
                  <w:r w:rsidRPr="00180166">
                    <w:rPr>
                      <w:rStyle w:val="tal1"/>
                      <w:rFonts w:ascii="Arial" w:hAnsi="Arial" w:cs="Arial"/>
                      <w:sz w:val="22"/>
                    </w:rPr>
                    <w:t>Î</w:t>
                  </w:r>
                  <w:r w:rsidR="009A309F" w:rsidRPr="00180166">
                    <w:rPr>
                      <w:rStyle w:val="tal1"/>
                      <w:rFonts w:ascii="Arial" w:hAnsi="Arial" w:cs="Arial"/>
                      <w:sz w:val="22"/>
                    </w:rPr>
                    <w:t xml:space="preserve">n termen de 30 zile de la data intrării în vigoare a prezentei ordonanţe de urgenţă, la </w:t>
                  </w:r>
                  <w:proofErr w:type="gramStart"/>
                  <w:r w:rsidR="009A309F" w:rsidRPr="00180166">
                    <w:rPr>
                      <w:rStyle w:val="tal1"/>
                      <w:rFonts w:ascii="Arial" w:hAnsi="Arial" w:cs="Arial"/>
                      <w:sz w:val="22"/>
                    </w:rPr>
                    <w:t>propunerea  Ministerului</w:t>
                  </w:r>
                  <w:proofErr w:type="gramEnd"/>
                  <w:r w:rsidR="009A309F" w:rsidRPr="00180166">
                    <w:rPr>
                      <w:rStyle w:val="tal1"/>
                      <w:rFonts w:ascii="Arial" w:hAnsi="Arial" w:cs="Arial"/>
                      <w:sz w:val="22"/>
                    </w:rPr>
                    <w:t xml:space="preserve"> Culturii, Guvernul va aproba prin hotărâre </w:t>
                  </w:r>
                  <w:r w:rsidR="00E01093">
                    <w:rPr>
                      <w:rStyle w:val="tal1"/>
                      <w:rFonts w:ascii="Arial" w:hAnsi="Arial" w:cs="Arial"/>
                      <w:sz w:val="22"/>
                    </w:rPr>
                    <w:t xml:space="preserve"> </w:t>
                  </w:r>
                  <w:r w:rsidR="009A309F" w:rsidRPr="00180166">
                    <w:rPr>
                      <w:rStyle w:val="tal1"/>
                      <w:rFonts w:ascii="Arial" w:hAnsi="Arial" w:cs="Arial"/>
                      <w:sz w:val="22"/>
                    </w:rPr>
                    <w:t>organizare</w:t>
                  </w:r>
                  <w:r w:rsidR="00E01093">
                    <w:rPr>
                      <w:rStyle w:val="tal1"/>
                      <w:rFonts w:ascii="Arial" w:hAnsi="Arial" w:cs="Arial"/>
                      <w:sz w:val="22"/>
                    </w:rPr>
                    <w:t>a şi funcţionare</w:t>
                  </w:r>
                  <w:r w:rsidR="009A309F" w:rsidRPr="00180166">
                    <w:rPr>
                      <w:rStyle w:val="tal1"/>
                      <w:rFonts w:ascii="Arial" w:hAnsi="Arial" w:cs="Arial"/>
                      <w:sz w:val="22"/>
                    </w:rPr>
                    <w:t xml:space="preserve">a </w:t>
                  </w:r>
                  <w:r w:rsidR="009A309F" w:rsidRPr="00180166">
                    <w:rPr>
                      <w:rFonts w:ascii="Arial" w:hAnsi="Arial" w:cs="Arial"/>
                      <w:bCs/>
                      <w:sz w:val="22"/>
                    </w:rPr>
                    <w:t>Oficiului de Film și Investiții Culturale.</w:t>
                  </w:r>
                </w:p>
                <w:p w14:paraId="19B33E2A" w14:textId="599917A5" w:rsidR="00310729" w:rsidRPr="00180166" w:rsidRDefault="00310729" w:rsidP="009C33EA">
                  <w:pPr>
                    <w:tabs>
                      <w:tab w:val="left" w:pos="10890"/>
                    </w:tabs>
                    <w:ind w:right="140"/>
                    <w:jc w:val="both"/>
                    <w:rPr>
                      <w:rFonts w:ascii="Arial" w:hAnsi="Arial" w:cs="Arial"/>
                      <w:sz w:val="22"/>
                      <w:szCs w:val="22"/>
                    </w:rPr>
                  </w:pPr>
                </w:p>
                <w:p w14:paraId="1037CB96" w14:textId="61ED4990" w:rsidR="00EE389A" w:rsidRPr="00180166" w:rsidRDefault="009A309F" w:rsidP="00B91619">
                  <w:pPr>
                    <w:tabs>
                      <w:tab w:val="left" w:pos="10890"/>
                    </w:tabs>
                    <w:ind w:right="140"/>
                    <w:jc w:val="both"/>
                    <w:rPr>
                      <w:rFonts w:ascii="Arial" w:hAnsi="Arial" w:cs="Arial"/>
                      <w:sz w:val="22"/>
                      <w:szCs w:val="22"/>
                      <w:lang w:bidi="en-US"/>
                    </w:rPr>
                  </w:pPr>
                  <w:r w:rsidRPr="00180166">
                    <w:rPr>
                      <w:rFonts w:ascii="Arial" w:hAnsi="Arial" w:cs="Arial"/>
                      <w:bCs/>
                      <w:sz w:val="22"/>
                    </w:rPr>
                    <w:t xml:space="preserve">În termen de 30 zile de la data intrării în vigoare a hotărârii Guvernului privind </w:t>
                  </w:r>
                  <w:r w:rsidRPr="00180166">
                    <w:rPr>
                      <w:rStyle w:val="tal1"/>
                      <w:rFonts w:ascii="Arial" w:hAnsi="Arial" w:cs="Arial"/>
                      <w:sz w:val="22"/>
                    </w:rPr>
                    <w:t xml:space="preserve">organizarea şi funcţionare a </w:t>
                  </w:r>
                  <w:r w:rsidRPr="00180166">
                    <w:rPr>
                      <w:rFonts w:ascii="Arial" w:hAnsi="Arial" w:cs="Arial"/>
                      <w:bCs/>
                      <w:sz w:val="22"/>
                    </w:rPr>
                    <w:t xml:space="preserve">Oficiului de Film și Investiții Culturale, la propunerea Ministerului Culturii, </w:t>
                  </w:r>
                  <w:r w:rsidRPr="00180166">
                    <w:rPr>
                      <w:rStyle w:val="tal1"/>
                      <w:rFonts w:ascii="Arial" w:hAnsi="Arial" w:cs="Arial"/>
                      <w:sz w:val="22"/>
                    </w:rPr>
                    <w:t>Guvernul va aproba prin hotărâre p</w:t>
                  </w:r>
                  <w:r w:rsidRPr="00180166">
                    <w:rPr>
                      <w:rFonts w:ascii="Arial" w:hAnsi="Arial" w:cs="Arial"/>
                      <w:bCs/>
                      <w:sz w:val="22"/>
                      <w:lang w:val="ro-RO" w:eastAsia="ro-RO"/>
                    </w:rPr>
                    <w:t xml:space="preserve">rocedura </w:t>
                  </w:r>
                  <w:r w:rsidR="00EE389A" w:rsidRPr="005F7836">
                    <w:rPr>
                      <w:rFonts w:ascii="Trebuchet MS" w:hAnsi="Trebuchet MS" w:cs="Arial"/>
                      <w:bCs/>
                      <w:sz w:val="22"/>
                      <w:lang w:val="ro-RO" w:eastAsia="ro-RO"/>
                    </w:rPr>
                    <w:t>de gestionare și verificare a proiectelor preluate, de încheiere a acordurilor de finanțare și de efectuare a plăților</w:t>
                  </w:r>
                  <w:r w:rsidR="00EE389A" w:rsidRPr="00236766">
                    <w:rPr>
                      <w:rFonts w:ascii="Trebuchet MS" w:hAnsi="Trebuchet MS" w:cs="Arial"/>
                      <w:sz w:val="22"/>
                      <w:lang w:val="ro-RO"/>
                    </w:rPr>
                    <w:t xml:space="preserve"> aferente schemei </w:t>
                  </w:r>
                  <w:r w:rsidR="00EE389A" w:rsidRPr="005F7836">
                    <w:rPr>
                      <w:rFonts w:ascii="Trebuchet MS" w:hAnsi="Trebuchet MS" w:cs="Arial"/>
                      <w:bCs/>
                      <w:sz w:val="22"/>
                      <w:lang w:val="ro-RO" w:eastAsia="ro-RO"/>
                    </w:rPr>
                    <w:t xml:space="preserve">preluate conform </w:t>
                  </w:r>
                  <w:r w:rsidR="00B91619">
                    <w:rPr>
                      <w:rFonts w:ascii="Trebuchet MS" w:hAnsi="Trebuchet MS" w:cs="Arial"/>
                      <w:bCs/>
                      <w:sz w:val="22"/>
                      <w:lang w:val="ro-RO" w:eastAsia="ro-RO"/>
                    </w:rPr>
                    <w:t>prezentei ordonanțe de urgență.</w:t>
                  </w:r>
                </w:p>
              </w:tc>
            </w:tr>
            <w:tr w:rsidR="00180166" w:rsidRPr="00180166" w14:paraId="2DF33806"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5569" w:type="dxa"/>
                  <w:gridSpan w:val="2"/>
                  <w:tcBorders>
                    <w:top w:val="outset" w:sz="6" w:space="0" w:color="auto"/>
                    <w:left w:val="outset" w:sz="6" w:space="0" w:color="auto"/>
                    <w:bottom w:val="outset" w:sz="6" w:space="0" w:color="auto"/>
                    <w:right w:val="outset" w:sz="6" w:space="0" w:color="auto"/>
                  </w:tcBorders>
                  <w:vAlign w:val="center"/>
                </w:tcPr>
                <w:p w14:paraId="12DBA62E" w14:textId="77777777" w:rsidR="00AC423A" w:rsidRPr="00180166" w:rsidRDefault="00755404" w:rsidP="009C3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890"/>
                      <w:tab w:val="left" w:pos="10992"/>
                      <w:tab w:val="left" w:pos="11908"/>
                      <w:tab w:val="left" w:pos="12824"/>
                      <w:tab w:val="left" w:pos="13740"/>
                      <w:tab w:val="left" w:pos="14656"/>
                    </w:tabs>
                    <w:ind w:right="140"/>
                    <w:jc w:val="both"/>
                    <w:rPr>
                      <w:rFonts w:ascii="Arial" w:hAnsi="Arial" w:cs="Arial"/>
                      <w:sz w:val="22"/>
                      <w:szCs w:val="22"/>
                      <w:lang w:val="ro-RO" w:eastAsia="ro-RO"/>
                    </w:rPr>
                  </w:pPr>
                  <w:r w:rsidRPr="00180166">
                    <w:rPr>
                      <w:rFonts w:ascii="Arial" w:hAnsi="Arial" w:cs="Arial"/>
                      <w:sz w:val="22"/>
                      <w:szCs w:val="22"/>
                      <w:lang w:val="ro-RO" w:eastAsia="ro-RO"/>
                    </w:rPr>
                    <w:t>5</w:t>
                  </w:r>
                  <w:r w:rsidR="00AC423A" w:rsidRPr="00180166">
                    <w:rPr>
                      <w:rFonts w:ascii="Arial" w:hAnsi="Arial" w:cs="Arial"/>
                      <w:sz w:val="22"/>
                      <w:szCs w:val="22"/>
                      <w:lang w:val="ro-RO" w:eastAsia="ro-RO"/>
                    </w:rPr>
                    <w:t>.</w:t>
                  </w:r>
                  <w:r w:rsidRPr="00180166">
                    <w:rPr>
                      <w:rFonts w:ascii="Arial" w:hAnsi="Arial" w:cs="Arial"/>
                      <w:sz w:val="22"/>
                      <w:szCs w:val="22"/>
                      <w:lang w:val="ro-RO" w:eastAsia="ro-RO"/>
                    </w:rPr>
                    <w:t>2</w:t>
                  </w:r>
                  <w:r w:rsidR="00AC423A" w:rsidRPr="00180166">
                    <w:rPr>
                      <w:rFonts w:ascii="Arial" w:hAnsi="Arial" w:cs="Arial"/>
                      <w:sz w:val="22"/>
                      <w:szCs w:val="22"/>
                      <w:lang w:val="ro-RO" w:eastAsia="ro-RO"/>
                    </w:rPr>
                    <w:t xml:space="preserve"> Compatibilitatea proiectului de act normativ cu legislaţia în domeniul achiziţiilor publice</w:t>
                  </w:r>
                </w:p>
              </w:tc>
              <w:tc>
                <w:tcPr>
                  <w:tcW w:w="5260" w:type="dxa"/>
                  <w:gridSpan w:val="6"/>
                  <w:tcBorders>
                    <w:top w:val="outset" w:sz="6" w:space="0" w:color="auto"/>
                    <w:left w:val="outset" w:sz="6" w:space="0" w:color="auto"/>
                    <w:bottom w:val="outset" w:sz="6" w:space="0" w:color="auto"/>
                    <w:right w:val="outset" w:sz="6" w:space="0" w:color="auto"/>
                  </w:tcBorders>
                </w:tcPr>
                <w:p w14:paraId="0F82F4BA" w14:textId="77777777" w:rsidR="00AC423A" w:rsidRPr="00180166" w:rsidRDefault="00A47805"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Nu e</w:t>
                  </w:r>
                  <w:r w:rsidR="00DD19E5" w:rsidRPr="00180166">
                    <w:rPr>
                      <w:rFonts w:ascii="Arial" w:hAnsi="Arial" w:cs="Arial"/>
                      <w:sz w:val="22"/>
                      <w:szCs w:val="22"/>
                      <w:lang w:bidi="en-US"/>
                    </w:rPr>
                    <w:t>ste</w:t>
                  </w:r>
                  <w:r w:rsidRPr="00180166">
                    <w:rPr>
                      <w:rFonts w:ascii="Arial" w:hAnsi="Arial" w:cs="Arial"/>
                      <w:sz w:val="22"/>
                      <w:szCs w:val="22"/>
                      <w:lang w:bidi="en-US"/>
                    </w:rPr>
                    <w:t xml:space="preserve"> cazul </w:t>
                  </w:r>
                </w:p>
              </w:tc>
            </w:tr>
            <w:tr w:rsidR="00180166" w:rsidRPr="00180166" w14:paraId="58B2C178"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5569" w:type="dxa"/>
                  <w:gridSpan w:val="2"/>
                  <w:tcBorders>
                    <w:top w:val="outset" w:sz="6" w:space="0" w:color="auto"/>
                    <w:left w:val="outset" w:sz="6" w:space="0" w:color="auto"/>
                    <w:bottom w:val="outset" w:sz="6" w:space="0" w:color="auto"/>
                    <w:right w:val="outset" w:sz="6" w:space="0" w:color="auto"/>
                  </w:tcBorders>
                  <w:vAlign w:val="center"/>
                </w:tcPr>
                <w:p w14:paraId="66B8F759" w14:textId="77777777" w:rsidR="00AC423A" w:rsidRPr="00180166" w:rsidRDefault="00755404"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5.3</w:t>
                  </w:r>
                  <w:r w:rsidR="00AC423A" w:rsidRPr="00180166">
                    <w:rPr>
                      <w:rFonts w:ascii="Arial" w:hAnsi="Arial" w:cs="Arial"/>
                      <w:sz w:val="22"/>
                      <w:szCs w:val="22"/>
                      <w:lang w:val="fr-FR" w:bidi="en-US"/>
                    </w:rPr>
                    <w:t xml:space="preserve">. Conformitatea proiectului de act normativ </w:t>
                  </w:r>
                  <w:r w:rsidRPr="00180166">
                    <w:rPr>
                      <w:rFonts w:ascii="Arial" w:hAnsi="Arial" w:cs="Arial"/>
                      <w:sz w:val="22"/>
                      <w:szCs w:val="22"/>
                      <w:lang w:val="fr-FR" w:bidi="en-US"/>
                    </w:rPr>
                    <w:t>cu legislația UE (în cazul proiectelor ce transpun sau asigură aplicarea unor prevederi de drept UE)</w:t>
                  </w:r>
                </w:p>
              </w:tc>
              <w:tc>
                <w:tcPr>
                  <w:tcW w:w="5260" w:type="dxa"/>
                  <w:gridSpan w:val="6"/>
                  <w:tcBorders>
                    <w:top w:val="outset" w:sz="6" w:space="0" w:color="auto"/>
                    <w:left w:val="outset" w:sz="6" w:space="0" w:color="auto"/>
                    <w:bottom w:val="outset" w:sz="6" w:space="0" w:color="auto"/>
                    <w:right w:val="outset" w:sz="6" w:space="0" w:color="auto"/>
                  </w:tcBorders>
                </w:tcPr>
                <w:p w14:paraId="60F601DF" w14:textId="77777777" w:rsidR="00AC423A" w:rsidRPr="00180166" w:rsidRDefault="00A47805"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bidi="en-US"/>
                    </w:rPr>
                    <w:t>Nu e</w:t>
                  </w:r>
                  <w:r w:rsidR="00DD19E5" w:rsidRPr="00180166">
                    <w:rPr>
                      <w:rFonts w:ascii="Arial" w:hAnsi="Arial" w:cs="Arial"/>
                      <w:sz w:val="22"/>
                      <w:szCs w:val="22"/>
                      <w:lang w:bidi="en-US"/>
                    </w:rPr>
                    <w:t>ste</w:t>
                  </w:r>
                  <w:r w:rsidRPr="00180166">
                    <w:rPr>
                      <w:rFonts w:ascii="Arial" w:hAnsi="Arial" w:cs="Arial"/>
                      <w:sz w:val="22"/>
                      <w:szCs w:val="22"/>
                      <w:lang w:bidi="en-US"/>
                    </w:rPr>
                    <w:t xml:space="preserve"> cazul</w:t>
                  </w:r>
                </w:p>
              </w:tc>
            </w:tr>
            <w:tr w:rsidR="00180166" w:rsidRPr="00180166" w14:paraId="2E96EA6D"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5569" w:type="dxa"/>
                  <w:gridSpan w:val="2"/>
                  <w:tcBorders>
                    <w:top w:val="outset" w:sz="6" w:space="0" w:color="auto"/>
                    <w:left w:val="outset" w:sz="6" w:space="0" w:color="auto"/>
                    <w:bottom w:val="outset" w:sz="6" w:space="0" w:color="auto"/>
                    <w:right w:val="outset" w:sz="6" w:space="0" w:color="auto"/>
                  </w:tcBorders>
                  <w:vAlign w:val="center"/>
                </w:tcPr>
                <w:p w14:paraId="5CB5034A" w14:textId="77777777" w:rsidR="00AC423A" w:rsidRPr="00180166" w:rsidRDefault="00755404"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lastRenderedPageBreak/>
                    <w:t>5.3.1.</w:t>
                  </w:r>
                  <w:r w:rsidRPr="00180166">
                    <w:rPr>
                      <w:rFonts w:ascii="Arial" w:hAnsi="Arial" w:cs="Arial"/>
                      <w:sz w:val="22"/>
                      <w:szCs w:val="22"/>
                      <w:lang w:bidi="en-US"/>
                    </w:rPr>
                    <w:tab/>
                    <w:t>Măsuri normative necesare transpunerii directivelor UE</w:t>
                  </w:r>
                </w:p>
              </w:tc>
              <w:tc>
                <w:tcPr>
                  <w:tcW w:w="5260" w:type="dxa"/>
                  <w:gridSpan w:val="6"/>
                  <w:tcBorders>
                    <w:top w:val="outset" w:sz="6" w:space="0" w:color="auto"/>
                    <w:left w:val="outset" w:sz="6" w:space="0" w:color="auto"/>
                    <w:bottom w:val="outset" w:sz="6" w:space="0" w:color="auto"/>
                    <w:right w:val="outset" w:sz="6" w:space="0" w:color="auto"/>
                  </w:tcBorders>
                </w:tcPr>
                <w:p w14:paraId="274C20E6" w14:textId="77777777" w:rsidR="00AC423A" w:rsidRPr="00180166" w:rsidRDefault="00A47805"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Nu e</w:t>
                  </w:r>
                  <w:r w:rsidR="00DD19E5" w:rsidRPr="00180166">
                    <w:rPr>
                      <w:rFonts w:ascii="Arial" w:hAnsi="Arial" w:cs="Arial"/>
                      <w:sz w:val="22"/>
                      <w:szCs w:val="22"/>
                      <w:lang w:bidi="en-US"/>
                    </w:rPr>
                    <w:t>ste</w:t>
                  </w:r>
                  <w:r w:rsidRPr="00180166">
                    <w:rPr>
                      <w:rFonts w:ascii="Arial" w:hAnsi="Arial" w:cs="Arial"/>
                      <w:sz w:val="22"/>
                      <w:szCs w:val="22"/>
                      <w:lang w:bidi="en-US"/>
                    </w:rPr>
                    <w:t xml:space="preserve"> cazul</w:t>
                  </w:r>
                </w:p>
              </w:tc>
            </w:tr>
            <w:tr w:rsidR="00180166" w:rsidRPr="00180166" w14:paraId="2B3CB7B8"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5569" w:type="dxa"/>
                  <w:gridSpan w:val="2"/>
                  <w:tcBorders>
                    <w:top w:val="outset" w:sz="6" w:space="0" w:color="auto"/>
                    <w:left w:val="outset" w:sz="6" w:space="0" w:color="auto"/>
                    <w:bottom w:val="outset" w:sz="6" w:space="0" w:color="auto"/>
                    <w:right w:val="outset" w:sz="6" w:space="0" w:color="auto"/>
                  </w:tcBorders>
                  <w:vAlign w:val="center"/>
                </w:tcPr>
                <w:p w14:paraId="6EAC2D63" w14:textId="77777777" w:rsidR="00AC423A" w:rsidRPr="00180166" w:rsidRDefault="00755404"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5.3.2.</w:t>
                  </w:r>
                  <w:r w:rsidRPr="00180166">
                    <w:rPr>
                      <w:rFonts w:ascii="Arial" w:hAnsi="Arial" w:cs="Arial"/>
                      <w:sz w:val="22"/>
                      <w:szCs w:val="22"/>
                      <w:lang w:bidi="en-US"/>
                    </w:rPr>
                    <w:tab/>
                    <w:t>Măsuri normative necesare aplicării actelor legislative UE</w:t>
                  </w:r>
                </w:p>
              </w:tc>
              <w:tc>
                <w:tcPr>
                  <w:tcW w:w="5260" w:type="dxa"/>
                  <w:gridSpan w:val="6"/>
                  <w:tcBorders>
                    <w:top w:val="outset" w:sz="6" w:space="0" w:color="auto"/>
                    <w:left w:val="outset" w:sz="6" w:space="0" w:color="auto"/>
                    <w:bottom w:val="outset" w:sz="6" w:space="0" w:color="auto"/>
                    <w:right w:val="outset" w:sz="6" w:space="0" w:color="auto"/>
                  </w:tcBorders>
                </w:tcPr>
                <w:p w14:paraId="5E562E57" w14:textId="77777777" w:rsidR="00AC423A" w:rsidRPr="00180166" w:rsidRDefault="00A47805"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Nu e</w:t>
                  </w:r>
                  <w:r w:rsidR="00DD19E5" w:rsidRPr="00180166">
                    <w:rPr>
                      <w:rFonts w:ascii="Arial" w:hAnsi="Arial" w:cs="Arial"/>
                      <w:sz w:val="22"/>
                      <w:szCs w:val="22"/>
                      <w:lang w:bidi="en-US"/>
                    </w:rPr>
                    <w:t>ste</w:t>
                  </w:r>
                  <w:r w:rsidRPr="00180166">
                    <w:rPr>
                      <w:rFonts w:ascii="Arial" w:hAnsi="Arial" w:cs="Arial"/>
                      <w:sz w:val="22"/>
                      <w:szCs w:val="22"/>
                      <w:lang w:bidi="en-US"/>
                    </w:rPr>
                    <w:t xml:space="preserve"> cazul</w:t>
                  </w:r>
                </w:p>
              </w:tc>
            </w:tr>
            <w:tr w:rsidR="00180166" w:rsidRPr="00180166" w14:paraId="0BA1DCBF"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5569" w:type="dxa"/>
                  <w:gridSpan w:val="2"/>
                  <w:tcBorders>
                    <w:top w:val="outset" w:sz="6" w:space="0" w:color="auto"/>
                    <w:left w:val="outset" w:sz="6" w:space="0" w:color="auto"/>
                    <w:bottom w:val="outset" w:sz="6" w:space="0" w:color="auto"/>
                    <w:right w:val="outset" w:sz="6" w:space="0" w:color="auto"/>
                  </w:tcBorders>
                  <w:vAlign w:val="center"/>
                </w:tcPr>
                <w:p w14:paraId="5360C7D6" w14:textId="77777777" w:rsidR="00AC423A" w:rsidRPr="00180166" w:rsidRDefault="00755404"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5.4. Hotărâri ale Curții de Justiție a Uniunii Europene</w:t>
                  </w:r>
                </w:p>
              </w:tc>
              <w:tc>
                <w:tcPr>
                  <w:tcW w:w="5260" w:type="dxa"/>
                  <w:gridSpan w:val="6"/>
                  <w:tcBorders>
                    <w:top w:val="outset" w:sz="6" w:space="0" w:color="auto"/>
                    <w:left w:val="outset" w:sz="6" w:space="0" w:color="auto"/>
                    <w:bottom w:val="outset" w:sz="6" w:space="0" w:color="auto"/>
                    <w:right w:val="outset" w:sz="6" w:space="0" w:color="auto"/>
                  </w:tcBorders>
                </w:tcPr>
                <w:p w14:paraId="42DF4D36" w14:textId="77777777" w:rsidR="00AC423A" w:rsidRPr="00180166" w:rsidRDefault="00A47805"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bidi="en-US"/>
                    </w:rPr>
                    <w:t>Nu e</w:t>
                  </w:r>
                  <w:r w:rsidR="00DD19E5" w:rsidRPr="00180166">
                    <w:rPr>
                      <w:rFonts w:ascii="Arial" w:hAnsi="Arial" w:cs="Arial"/>
                      <w:sz w:val="22"/>
                      <w:szCs w:val="22"/>
                      <w:lang w:bidi="en-US"/>
                    </w:rPr>
                    <w:t>ste</w:t>
                  </w:r>
                  <w:r w:rsidRPr="00180166">
                    <w:rPr>
                      <w:rFonts w:ascii="Arial" w:hAnsi="Arial" w:cs="Arial"/>
                      <w:sz w:val="22"/>
                      <w:szCs w:val="22"/>
                      <w:lang w:bidi="en-US"/>
                    </w:rPr>
                    <w:t xml:space="preserve"> cazul</w:t>
                  </w:r>
                </w:p>
              </w:tc>
            </w:tr>
            <w:tr w:rsidR="00180166" w:rsidRPr="00180166" w14:paraId="6E63E2C7"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5569" w:type="dxa"/>
                  <w:gridSpan w:val="2"/>
                  <w:tcBorders>
                    <w:top w:val="outset" w:sz="6" w:space="0" w:color="auto"/>
                    <w:left w:val="outset" w:sz="6" w:space="0" w:color="auto"/>
                    <w:bottom w:val="outset" w:sz="6" w:space="0" w:color="auto"/>
                    <w:right w:val="outset" w:sz="6" w:space="0" w:color="auto"/>
                  </w:tcBorders>
                  <w:vAlign w:val="center"/>
                </w:tcPr>
                <w:p w14:paraId="5B9E53D7" w14:textId="77777777" w:rsidR="00AC423A" w:rsidRPr="00180166" w:rsidRDefault="00755404"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5.5. Alte acte normative și/sau documente internaționale din care decurg angajamente asumate</w:t>
                  </w:r>
                </w:p>
              </w:tc>
              <w:tc>
                <w:tcPr>
                  <w:tcW w:w="5260" w:type="dxa"/>
                  <w:gridSpan w:val="6"/>
                  <w:tcBorders>
                    <w:top w:val="outset" w:sz="6" w:space="0" w:color="auto"/>
                    <w:left w:val="outset" w:sz="6" w:space="0" w:color="auto"/>
                    <w:bottom w:val="outset" w:sz="6" w:space="0" w:color="auto"/>
                    <w:right w:val="outset" w:sz="6" w:space="0" w:color="auto"/>
                  </w:tcBorders>
                </w:tcPr>
                <w:p w14:paraId="640351BE" w14:textId="77777777" w:rsidR="00AC423A" w:rsidRPr="00180166" w:rsidRDefault="00A47805"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bidi="en-US"/>
                    </w:rPr>
                    <w:t>Nu e</w:t>
                  </w:r>
                  <w:r w:rsidR="00DD19E5" w:rsidRPr="00180166">
                    <w:rPr>
                      <w:rFonts w:ascii="Arial" w:hAnsi="Arial" w:cs="Arial"/>
                      <w:sz w:val="22"/>
                      <w:szCs w:val="22"/>
                      <w:lang w:bidi="en-US"/>
                    </w:rPr>
                    <w:t>ste</w:t>
                  </w:r>
                  <w:r w:rsidRPr="00180166">
                    <w:rPr>
                      <w:rFonts w:ascii="Arial" w:hAnsi="Arial" w:cs="Arial"/>
                      <w:sz w:val="22"/>
                      <w:szCs w:val="22"/>
                      <w:lang w:bidi="en-US"/>
                    </w:rPr>
                    <w:t xml:space="preserve"> cazul</w:t>
                  </w:r>
                </w:p>
              </w:tc>
            </w:tr>
            <w:tr w:rsidR="00180166" w:rsidRPr="00180166" w14:paraId="6C15A167"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5569" w:type="dxa"/>
                  <w:gridSpan w:val="2"/>
                  <w:tcBorders>
                    <w:top w:val="outset" w:sz="6" w:space="0" w:color="auto"/>
                    <w:left w:val="outset" w:sz="6" w:space="0" w:color="auto"/>
                    <w:bottom w:val="outset" w:sz="6" w:space="0" w:color="auto"/>
                    <w:right w:val="outset" w:sz="6" w:space="0" w:color="auto"/>
                  </w:tcBorders>
                  <w:vAlign w:val="center"/>
                </w:tcPr>
                <w:p w14:paraId="08FFD6B2" w14:textId="77777777" w:rsidR="00755404" w:rsidRPr="00180166" w:rsidRDefault="00755404"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5.6. Alte informații</w:t>
                  </w:r>
                </w:p>
              </w:tc>
              <w:tc>
                <w:tcPr>
                  <w:tcW w:w="5260" w:type="dxa"/>
                  <w:gridSpan w:val="6"/>
                  <w:tcBorders>
                    <w:top w:val="outset" w:sz="6" w:space="0" w:color="auto"/>
                    <w:left w:val="outset" w:sz="6" w:space="0" w:color="auto"/>
                    <w:bottom w:val="outset" w:sz="6" w:space="0" w:color="auto"/>
                    <w:right w:val="outset" w:sz="6" w:space="0" w:color="auto"/>
                  </w:tcBorders>
                </w:tcPr>
                <w:p w14:paraId="59DC1B71" w14:textId="77777777" w:rsidR="00755404" w:rsidRPr="00180166" w:rsidRDefault="00DD19E5"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Nu au fost identificate</w:t>
                  </w:r>
                </w:p>
              </w:tc>
            </w:tr>
            <w:bookmarkEnd w:id="8"/>
            <w:tr w:rsidR="00180166" w:rsidRPr="00180166" w14:paraId="550DFCAD"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10829" w:type="dxa"/>
                  <w:gridSpan w:val="8"/>
                  <w:tcBorders>
                    <w:top w:val="outset" w:sz="6" w:space="0" w:color="auto"/>
                    <w:left w:val="outset" w:sz="6" w:space="0" w:color="auto"/>
                    <w:bottom w:val="outset" w:sz="6" w:space="0" w:color="auto"/>
                    <w:right w:val="outset" w:sz="6" w:space="0" w:color="auto"/>
                  </w:tcBorders>
                </w:tcPr>
                <w:p w14:paraId="14DDE714" w14:textId="77777777" w:rsidR="00677CBC" w:rsidRPr="00180166" w:rsidRDefault="00AC423A" w:rsidP="009C33EA">
                  <w:pPr>
                    <w:tabs>
                      <w:tab w:val="left" w:pos="10890"/>
                    </w:tabs>
                    <w:ind w:right="140"/>
                    <w:jc w:val="both"/>
                    <w:rPr>
                      <w:rFonts w:ascii="Arial" w:hAnsi="Arial" w:cs="Arial"/>
                      <w:b/>
                      <w:sz w:val="22"/>
                      <w:szCs w:val="22"/>
                      <w:lang w:bidi="en-US"/>
                    </w:rPr>
                  </w:pPr>
                  <w:r w:rsidRPr="00180166">
                    <w:rPr>
                      <w:rFonts w:ascii="Arial" w:hAnsi="Arial" w:cs="Arial"/>
                      <w:b/>
                      <w:sz w:val="22"/>
                      <w:szCs w:val="22"/>
                      <w:lang w:bidi="en-US"/>
                    </w:rPr>
                    <w:t>Secţiunea a 6-a</w:t>
                  </w:r>
                  <w:r w:rsidR="00677CBC" w:rsidRPr="00180166">
                    <w:rPr>
                      <w:rFonts w:ascii="Arial" w:hAnsi="Arial" w:cs="Arial"/>
                      <w:b/>
                      <w:sz w:val="22"/>
                      <w:szCs w:val="22"/>
                      <w:lang w:bidi="en-US"/>
                    </w:rPr>
                    <w:t>:</w:t>
                  </w:r>
                  <w:r w:rsidRPr="00180166">
                    <w:rPr>
                      <w:rFonts w:ascii="Arial" w:hAnsi="Arial" w:cs="Arial"/>
                      <w:b/>
                      <w:sz w:val="22"/>
                      <w:szCs w:val="22"/>
                      <w:lang w:bidi="en-US"/>
                    </w:rPr>
                    <w:t xml:space="preserve"> </w:t>
                  </w:r>
                </w:p>
                <w:p w14:paraId="1FF6AB15" w14:textId="77777777" w:rsidR="009639A7" w:rsidRPr="00180166" w:rsidRDefault="00AC423A" w:rsidP="009C33EA">
                  <w:pPr>
                    <w:tabs>
                      <w:tab w:val="left" w:pos="10890"/>
                    </w:tabs>
                    <w:ind w:right="140"/>
                    <w:jc w:val="both"/>
                    <w:rPr>
                      <w:rFonts w:ascii="Arial" w:hAnsi="Arial" w:cs="Arial"/>
                      <w:b/>
                      <w:sz w:val="22"/>
                      <w:szCs w:val="22"/>
                      <w:lang w:bidi="en-US"/>
                    </w:rPr>
                  </w:pPr>
                  <w:r w:rsidRPr="00180166">
                    <w:rPr>
                      <w:rFonts w:ascii="Arial" w:hAnsi="Arial" w:cs="Arial"/>
                      <w:b/>
                      <w:sz w:val="22"/>
                      <w:szCs w:val="22"/>
                      <w:lang w:bidi="en-US"/>
                    </w:rPr>
                    <w:t>Consultările efectuate în vederea elaborării proiectului de act normativ</w:t>
                  </w:r>
                </w:p>
              </w:tc>
            </w:tr>
            <w:tr w:rsidR="00180166" w:rsidRPr="00180166" w14:paraId="74B8487E"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5569" w:type="dxa"/>
                  <w:gridSpan w:val="2"/>
                  <w:tcBorders>
                    <w:top w:val="outset" w:sz="6" w:space="0" w:color="auto"/>
                    <w:left w:val="outset" w:sz="6" w:space="0" w:color="auto"/>
                    <w:bottom w:val="outset" w:sz="6" w:space="0" w:color="auto"/>
                    <w:right w:val="outset" w:sz="6" w:space="0" w:color="auto"/>
                  </w:tcBorders>
                </w:tcPr>
                <w:p w14:paraId="14A34D98" w14:textId="77777777" w:rsidR="00AC423A" w:rsidRPr="00180166" w:rsidRDefault="00755404"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6.1. Informații privind neaplicarea procedurii de participare la elaborarea actelor normative</w:t>
                  </w:r>
                </w:p>
              </w:tc>
              <w:tc>
                <w:tcPr>
                  <w:tcW w:w="5260" w:type="dxa"/>
                  <w:gridSpan w:val="6"/>
                  <w:tcBorders>
                    <w:top w:val="outset" w:sz="6" w:space="0" w:color="auto"/>
                    <w:left w:val="outset" w:sz="6" w:space="0" w:color="auto"/>
                    <w:bottom w:val="outset" w:sz="6" w:space="0" w:color="auto"/>
                    <w:right w:val="outset" w:sz="6" w:space="0" w:color="auto"/>
                  </w:tcBorders>
                </w:tcPr>
                <w:p w14:paraId="57E48467" w14:textId="77777777" w:rsidR="00AC423A" w:rsidRPr="00180166" w:rsidRDefault="00DD19E5"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Nu este cazul</w:t>
                  </w:r>
                </w:p>
              </w:tc>
            </w:tr>
            <w:tr w:rsidR="00180166" w:rsidRPr="00180166" w14:paraId="11BEFC4F"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5569" w:type="dxa"/>
                  <w:gridSpan w:val="2"/>
                  <w:tcBorders>
                    <w:top w:val="outset" w:sz="6" w:space="0" w:color="auto"/>
                    <w:left w:val="outset" w:sz="6" w:space="0" w:color="auto"/>
                    <w:bottom w:val="outset" w:sz="6" w:space="0" w:color="auto"/>
                    <w:right w:val="outset" w:sz="6" w:space="0" w:color="auto"/>
                  </w:tcBorders>
                </w:tcPr>
                <w:p w14:paraId="5CC20B40" w14:textId="77777777" w:rsidR="005A78FE" w:rsidRPr="00180166" w:rsidRDefault="00755404"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6.2. Informații privind procesul de consultare cu organizații neguvernamentale, institute de cercetare și alte organisme implicate</w:t>
                  </w:r>
                </w:p>
              </w:tc>
              <w:tc>
                <w:tcPr>
                  <w:tcW w:w="5260" w:type="dxa"/>
                  <w:gridSpan w:val="6"/>
                  <w:tcBorders>
                    <w:top w:val="outset" w:sz="6" w:space="0" w:color="auto"/>
                    <w:left w:val="outset" w:sz="6" w:space="0" w:color="auto"/>
                    <w:bottom w:val="outset" w:sz="6" w:space="0" w:color="auto"/>
                    <w:right w:val="outset" w:sz="6" w:space="0" w:color="auto"/>
                  </w:tcBorders>
                </w:tcPr>
                <w:p w14:paraId="1B366B4C" w14:textId="77777777" w:rsidR="005A78FE" w:rsidRPr="00180166" w:rsidRDefault="00DD19E5"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Nu este cazul</w:t>
                  </w:r>
                </w:p>
              </w:tc>
            </w:tr>
            <w:tr w:rsidR="00180166" w:rsidRPr="00180166" w14:paraId="4D093ADC"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5569" w:type="dxa"/>
                  <w:gridSpan w:val="2"/>
                  <w:tcBorders>
                    <w:top w:val="outset" w:sz="6" w:space="0" w:color="auto"/>
                    <w:left w:val="outset" w:sz="6" w:space="0" w:color="auto"/>
                    <w:bottom w:val="outset" w:sz="6" w:space="0" w:color="auto"/>
                    <w:right w:val="outset" w:sz="6" w:space="0" w:color="auto"/>
                  </w:tcBorders>
                </w:tcPr>
                <w:p w14:paraId="66E210EE" w14:textId="77777777" w:rsidR="00AC423A" w:rsidRPr="00180166" w:rsidRDefault="00755404"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6.3. Informații despre consultările organizate cu autoritățile administrației publice locale</w:t>
                  </w:r>
                </w:p>
              </w:tc>
              <w:tc>
                <w:tcPr>
                  <w:tcW w:w="5260" w:type="dxa"/>
                  <w:gridSpan w:val="6"/>
                  <w:tcBorders>
                    <w:top w:val="outset" w:sz="6" w:space="0" w:color="auto"/>
                    <w:left w:val="outset" w:sz="6" w:space="0" w:color="auto"/>
                    <w:bottom w:val="outset" w:sz="6" w:space="0" w:color="auto"/>
                    <w:right w:val="outset" w:sz="6" w:space="0" w:color="auto"/>
                  </w:tcBorders>
                </w:tcPr>
                <w:p w14:paraId="09B05713" w14:textId="77777777" w:rsidR="004D1D32" w:rsidRPr="00180166" w:rsidRDefault="00DD19E5"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Nu este cazul</w:t>
                  </w:r>
                </w:p>
              </w:tc>
            </w:tr>
            <w:tr w:rsidR="00180166" w:rsidRPr="00180166" w14:paraId="58933D4A"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5569" w:type="dxa"/>
                  <w:gridSpan w:val="2"/>
                  <w:tcBorders>
                    <w:top w:val="outset" w:sz="6" w:space="0" w:color="auto"/>
                    <w:left w:val="outset" w:sz="6" w:space="0" w:color="auto"/>
                    <w:bottom w:val="outset" w:sz="6" w:space="0" w:color="auto"/>
                    <w:right w:val="outset" w:sz="6" w:space="0" w:color="auto"/>
                  </w:tcBorders>
                </w:tcPr>
                <w:p w14:paraId="7623E448" w14:textId="77777777" w:rsidR="00AC423A" w:rsidRPr="00180166" w:rsidRDefault="00755404"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6.4. Informații privind puncte de vedere/opinii emise de organisme consultative constituite prin acte normative</w:t>
                  </w:r>
                </w:p>
              </w:tc>
              <w:tc>
                <w:tcPr>
                  <w:tcW w:w="5260" w:type="dxa"/>
                  <w:gridSpan w:val="6"/>
                  <w:tcBorders>
                    <w:top w:val="outset" w:sz="6" w:space="0" w:color="auto"/>
                    <w:left w:val="outset" w:sz="6" w:space="0" w:color="auto"/>
                    <w:bottom w:val="outset" w:sz="6" w:space="0" w:color="auto"/>
                    <w:right w:val="outset" w:sz="6" w:space="0" w:color="auto"/>
                  </w:tcBorders>
                </w:tcPr>
                <w:p w14:paraId="59F9A09B" w14:textId="77777777" w:rsidR="00AC423A" w:rsidRPr="00180166" w:rsidRDefault="00DD19E5"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Nu este cazul</w:t>
                  </w:r>
                </w:p>
              </w:tc>
            </w:tr>
            <w:tr w:rsidR="00180166" w:rsidRPr="00180166" w14:paraId="6D2C6176"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5569" w:type="dxa"/>
                  <w:gridSpan w:val="2"/>
                  <w:tcBorders>
                    <w:top w:val="outset" w:sz="6" w:space="0" w:color="auto"/>
                    <w:left w:val="outset" w:sz="6" w:space="0" w:color="auto"/>
                    <w:bottom w:val="outset" w:sz="6" w:space="0" w:color="auto"/>
                    <w:right w:val="outset" w:sz="6" w:space="0" w:color="auto"/>
                  </w:tcBorders>
                </w:tcPr>
                <w:p w14:paraId="23A317B3" w14:textId="77777777" w:rsidR="00755404" w:rsidRPr="00180166" w:rsidRDefault="00755404"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xml:space="preserve">6.5. Informații privind avizarea de </w:t>
                  </w:r>
                  <w:proofErr w:type="gramStart"/>
                  <w:r w:rsidRPr="00180166">
                    <w:rPr>
                      <w:rFonts w:ascii="Arial" w:hAnsi="Arial" w:cs="Arial"/>
                      <w:sz w:val="22"/>
                      <w:szCs w:val="22"/>
                      <w:lang w:val="fr-FR" w:bidi="en-US"/>
                    </w:rPr>
                    <w:t>către:</w:t>
                  </w:r>
                  <w:proofErr w:type="gramEnd"/>
                </w:p>
                <w:p w14:paraId="42D1035F" w14:textId="3FE410FC" w:rsidR="00755404" w:rsidRPr="00180166" w:rsidRDefault="00755404"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a)</w:t>
                  </w:r>
                  <w:r w:rsidR="00C81B54">
                    <w:rPr>
                      <w:rFonts w:ascii="Arial" w:hAnsi="Arial" w:cs="Arial"/>
                      <w:sz w:val="22"/>
                      <w:szCs w:val="22"/>
                      <w:lang w:val="fr-FR" w:bidi="en-US"/>
                    </w:rPr>
                    <w:t xml:space="preserve"> </w:t>
                  </w:r>
                  <w:r w:rsidRPr="00180166">
                    <w:rPr>
                      <w:rFonts w:ascii="Arial" w:hAnsi="Arial" w:cs="Arial"/>
                      <w:sz w:val="22"/>
                      <w:szCs w:val="22"/>
                      <w:lang w:val="fr-FR" w:bidi="en-US"/>
                    </w:rPr>
                    <w:t>Consiliul Legislativ</w:t>
                  </w:r>
                </w:p>
                <w:p w14:paraId="677B2914" w14:textId="75158952" w:rsidR="00755404" w:rsidRPr="00180166" w:rsidRDefault="00755404"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b)</w:t>
                  </w:r>
                  <w:r w:rsidR="00C81B54">
                    <w:rPr>
                      <w:rFonts w:ascii="Arial" w:hAnsi="Arial" w:cs="Arial"/>
                      <w:sz w:val="22"/>
                      <w:szCs w:val="22"/>
                      <w:lang w:val="fr-FR" w:bidi="en-US"/>
                    </w:rPr>
                    <w:t xml:space="preserve"> </w:t>
                  </w:r>
                  <w:r w:rsidRPr="00180166">
                    <w:rPr>
                      <w:rFonts w:ascii="Arial" w:hAnsi="Arial" w:cs="Arial"/>
                      <w:sz w:val="22"/>
                      <w:szCs w:val="22"/>
                      <w:lang w:val="fr-FR" w:bidi="en-US"/>
                    </w:rPr>
                    <w:t>Consiliul Suprem de Apărare a Țării</w:t>
                  </w:r>
                </w:p>
                <w:p w14:paraId="7AE3CEBC" w14:textId="44E62D2B" w:rsidR="00755404" w:rsidRPr="00180166" w:rsidRDefault="00755404"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c)</w:t>
                  </w:r>
                  <w:r w:rsidR="00C81B54">
                    <w:rPr>
                      <w:rFonts w:ascii="Arial" w:hAnsi="Arial" w:cs="Arial"/>
                      <w:sz w:val="22"/>
                      <w:szCs w:val="22"/>
                      <w:lang w:val="fr-FR" w:bidi="en-US"/>
                    </w:rPr>
                    <w:t xml:space="preserve"> </w:t>
                  </w:r>
                  <w:r w:rsidRPr="00180166">
                    <w:rPr>
                      <w:rFonts w:ascii="Arial" w:hAnsi="Arial" w:cs="Arial"/>
                      <w:sz w:val="22"/>
                      <w:szCs w:val="22"/>
                      <w:lang w:val="fr-FR" w:bidi="en-US"/>
                    </w:rPr>
                    <w:t>Consiliul Economic și Social</w:t>
                  </w:r>
                </w:p>
                <w:p w14:paraId="107F06C6" w14:textId="4945790F" w:rsidR="00755404" w:rsidRPr="00180166" w:rsidRDefault="00755404"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d)</w:t>
                  </w:r>
                  <w:r w:rsidR="00C81B54">
                    <w:rPr>
                      <w:rFonts w:ascii="Arial" w:hAnsi="Arial" w:cs="Arial"/>
                      <w:sz w:val="22"/>
                      <w:szCs w:val="22"/>
                      <w:lang w:val="fr-FR" w:bidi="en-US"/>
                    </w:rPr>
                    <w:t xml:space="preserve"> </w:t>
                  </w:r>
                  <w:r w:rsidRPr="00180166">
                    <w:rPr>
                      <w:rFonts w:ascii="Arial" w:hAnsi="Arial" w:cs="Arial"/>
                      <w:sz w:val="22"/>
                      <w:szCs w:val="22"/>
                      <w:lang w:val="fr-FR" w:bidi="en-US"/>
                    </w:rPr>
                    <w:t>Consiliul Concurenței</w:t>
                  </w:r>
                </w:p>
                <w:p w14:paraId="743392CC" w14:textId="6148237A" w:rsidR="00AC423A" w:rsidRPr="00180166" w:rsidRDefault="00755404" w:rsidP="000A6DCA">
                  <w:pPr>
                    <w:tabs>
                      <w:tab w:val="left" w:pos="10890"/>
                    </w:tabs>
                    <w:ind w:right="140"/>
                    <w:rPr>
                      <w:rFonts w:ascii="Arial" w:hAnsi="Arial" w:cs="Arial"/>
                      <w:sz w:val="22"/>
                      <w:szCs w:val="22"/>
                      <w:lang w:val="fr-FR" w:bidi="en-US"/>
                    </w:rPr>
                  </w:pPr>
                  <w:r w:rsidRPr="00180166">
                    <w:rPr>
                      <w:rFonts w:ascii="Arial" w:hAnsi="Arial" w:cs="Arial"/>
                      <w:sz w:val="22"/>
                      <w:szCs w:val="22"/>
                      <w:lang w:val="fr-FR" w:bidi="en-US"/>
                    </w:rPr>
                    <w:t>e)</w:t>
                  </w:r>
                  <w:r w:rsidR="00C81B54">
                    <w:rPr>
                      <w:rFonts w:ascii="Arial" w:hAnsi="Arial" w:cs="Arial"/>
                      <w:sz w:val="22"/>
                      <w:szCs w:val="22"/>
                      <w:lang w:val="fr-FR" w:bidi="en-US"/>
                    </w:rPr>
                    <w:t xml:space="preserve"> </w:t>
                  </w:r>
                  <w:r w:rsidRPr="00180166">
                    <w:rPr>
                      <w:rFonts w:ascii="Arial" w:hAnsi="Arial" w:cs="Arial"/>
                      <w:sz w:val="22"/>
                      <w:szCs w:val="22"/>
                      <w:lang w:val="fr-FR" w:bidi="en-US"/>
                    </w:rPr>
                    <w:t>Curtea de Conturi</w:t>
                  </w:r>
                </w:p>
              </w:tc>
              <w:tc>
                <w:tcPr>
                  <w:tcW w:w="5260" w:type="dxa"/>
                  <w:gridSpan w:val="6"/>
                  <w:tcBorders>
                    <w:top w:val="outset" w:sz="6" w:space="0" w:color="auto"/>
                    <w:left w:val="outset" w:sz="6" w:space="0" w:color="auto"/>
                    <w:bottom w:val="outset" w:sz="6" w:space="0" w:color="auto"/>
                    <w:right w:val="outset" w:sz="6" w:space="0" w:color="auto"/>
                  </w:tcBorders>
                </w:tcPr>
                <w:p w14:paraId="79939723" w14:textId="09A9566A" w:rsidR="00D82F6A" w:rsidRPr="00180166" w:rsidRDefault="00DD19E5"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P</w:t>
                  </w:r>
                  <w:r w:rsidR="001A00B6">
                    <w:rPr>
                      <w:rFonts w:ascii="Arial" w:hAnsi="Arial" w:cs="Arial"/>
                      <w:sz w:val="22"/>
                      <w:szCs w:val="22"/>
                      <w:lang w:val="fr-FR" w:bidi="en-US"/>
                    </w:rPr>
                    <w:t>roiectul necesită</w:t>
                  </w:r>
                  <w:r w:rsidRPr="00180166">
                    <w:rPr>
                      <w:rFonts w:ascii="Arial" w:hAnsi="Arial" w:cs="Arial"/>
                      <w:sz w:val="22"/>
                      <w:szCs w:val="22"/>
                      <w:lang w:val="fr-FR" w:bidi="en-US"/>
                    </w:rPr>
                    <w:t xml:space="preserve"> </w:t>
                  </w:r>
                  <w:proofErr w:type="gramStart"/>
                  <w:r w:rsidRPr="00180166">
                    <w:rPr>
                      <w:rFonts w:ascii="Arial" w:hAnsi="Arial" w:cs="Arial"/>
                      <w:sz w:val="22"/>
                      <w:szCs w:val="22"/>
                      <w:lang w:val="fr-FR" w:bidi="en-US"/>
                    </w:rPr>
                    <w:t>avizul</w:t>
                  </w:r>
                  <w:r w:rsidR="00D82F6A" w:rsidRPr="00180166">
                    <w:rPr>
                      <w:rFonts w:ascii="Arial" w:hAnsi="Arial" w:cs="Arial"/>
                      <w:sz w:val="22"/>
                      <w:szCs w:val="22"/>
                      <w:lang w:val="fr-FR" w:bidi="en-US"/>
                    </w:rPr>
                    <w:t>:</w:t>
                  </w:r>
                  <w:proofErr w:type="gramEnd"/>
                </w:p>
                <w:p w14:paraId="2E1A23CF" w14:textId="77777777" w:rsidR="00D82F6A" w:rsidRPr="00180166" w:rsidRDefault="00D82F6A"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Consiliului Economic și Social</w:t>
                  </w:r>
                  <w:r w:rsidR="004C5EA5" w:rsidRPr="00180166">
                    <w:rPr>
                      <w:rFonts w:ascii="Arial" w:hAnsi="Arial" w:cs="Arial"/>
                      <w:sz w:val="22"/>
                      <w:szCs w:val="22"/>
                      <w:lang w:val="fr-FR" w:bidi="en-US"/>
                    </w:rPr>
                    <w:t xml:space="preserve"> </w:t>
                  </w:r>
                </w:p>
                <w:p w14:paraId="3BDC8D0C" w14:textId="77777777" w:rsidR="00AC423A" w:rsidRPr="00180166" w:rsidRDefault="004C5EA5"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Consiliul</w:t>
                  </w:r>
                  <w:r w:rsidR="00D82F6A" w:rsidRPr="00180166">
                    <w:rPr>
                      <w:rFonts w:ascii="Arial" w:hAnsi="Arial" w:cs="Arial"/>
                      <w:sz w:val="22"/>
                      <w:szCs w:val="22"/>
                      <w:lang w:val="fr-FR" w:bidi="en-US"/>
                    </w:rPr>
                    <w:t>ui</w:t>
                  </w:r>
                  <w:r w:rsidRPr="00180166">
                    <w:rPr>
                      <w:rFonts w:ascii="Arial" w:hAnsi="Arial" w:cs="Arial"/>
                      <w:sz w:val="22"/>
                      <w:szCs w:val="22"/>
                      <w:lang w:val="fr-FR" w:bidi="en-US"/>
                    </w:rPr>
                    <w:t xml:space="preserve"> Concurenței</w:t>
                  </w:r>
                </w:p>
                <w:p w14:paraId="171BDED4" w14:textId="77777777" w:rsidR="00E23E45" w:rsidRPr="00180166" w:rsidRDefault="00E23E45"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Consiliul Legislativ</w:t>
                  </w:r>
                </w:p>
                <w:p w14:paraId="234019D9" w14:textId="77777777" w:rsidR="00E23E45" w:rsidRPr="00180166" w:rsidRDefault="00E23E45" w:rsidP="009C33EA">
                  <w:pPr>
                    <w:tabs>
                      <w:tab w:val="left" w:pos="10890"/>
                    </w:tabs>
                    <w:ind w:right="140"/>
                    <w:jc w:val="both"/>
                    <w:rPr>
                      <w:rFonts w:ascii="Arial" w:hAnsi="Arial" w:cs="Arial"/>
                      <w:sz w:val="22"/>
                      <w:szCs w:val="22"/>
                      <w:lang w:val="fr-FR" w:bidi="en-US"/>
                    </w:rPr>
                  </w:pPr>
                </w:p>
              </w:tc>
            </w:tr>
            <w:tr w:rsidR="00180166" w:rsidRPr="00180166" w14:paraId="77C09C8E"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5569" w:type="dxa"/>
                  <w:gridSpan w:val="2"/>
                  <w:tcBorders>
                    <w:top w:val="outset" w:sz="6" w:space="0" w:color="auto"/>
                    <w:left w:val="outset" w:sz="6" w:space="0" w:color="auto"/>
                    <w:bottom w:val="outset" w:sz="6" w:space="0" w:color="auto"/>
                    <w:right w:val="outset" w:sz="6" w:space="0" w:color="auto"/>
                  </w:tcBorders>
                </w:tcPr>
                <w:p w14:paraId="5AA3DE95" w14:textId="77777777" w:rsidR="00AC423A" w:rsidRPr="00180166" w:rsidRDefault="00755404"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6.6. Alte informații</w:t>
                  </w:r>
                </w:p>
              </w:tc>
              <w:tc>
                <w:tcPr>
                  <w:tcW w:w="5260" w:type="dxa"/>
                  <w:gridSpan w:val="6"/>
                  <w:tcBorders>
                    <w:top w:val="outset" w:sz="6" w:space="0" w:color="auto"/>
                    <w:left w:val="outset" w:sz="6" w:space="0" w:color="auto"/>
                    <w:bottom w:val="outset" w:sz="6" w:space="0" w:color="auto"/>
                    <w:right w:val="outset" w:sz="6" w:space="0" w:color="auto"/>
                  </w:tcBorders>
                </w:tcPr>
                <w:p w14:paraId="5B9ED790" w14:textId="77777777" w:rsidR="00AC423A" w:rsidRPr="00180166" w:rsidRDefault="00271BDC"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Nu au fost identificate.</w:t>
                  </w:r>
                </w:p>
              </w:tc>
            </w:tr>
            <w:tr w:rsidR="00180166" w:rsidRPr="00180166" w14:paraId="4D7365C0"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10829" w:type="dxa"/>
                  <w:gridSpan w:val="8"/>
                  <w:tcBorders>
                    <w:top w:val="outset" w:sz="6" w:space="0" w:color="auto"/>
                    <w:left w:val="outset" w:sz="6" w:space="0" w:color="auto"/>
                    <w:bottom w:val="outset" w:sz="6" w:space="0" w:color="auto"/>
                    <w:right w:val="outset" w:sz="6" w:space="0" w:color="auto"/>
                  </w:tcBorders>
                </w:tcPr>
                <w:p w14:paraId="3342ED58" w14:textId="77777777" w:rsidR="00677CBC" w:rsidRPr="00180166" w:rsidRDefault="00AC423A" w:rsidP="009C33EA">
                  <w:pPr>
                    <w:tabs>
                      <w:tab w:val="left" w:pos="10890"/>
                    </w:tabs>
                    <w:ind w:right="140"/>
                    <w:jc w:val="both"/>
                    <w:rPr>
                      <w:rFonts w:ascii="Arial" w:hAnsi="Arial" w:cs="Arial"/>
                      <w:b/>
                      <w:sz w:val="22"/>
                      <w:szCs w:val="22"/>
                      <w:lang w:bidi="en-US"/>
                    </w:rPr>
                  </w:pPr>
                  <w:r w:rsidRPr="00180166">
                    <w:rPr>
                      <w:rFonts w:ascii="Arial" w:hAnsi="Arial" w:cs="Arial"/>
                      <w:b/>
                      <w:sz w:val="22"/>
                      <w:szCs w:val="22"/>
                      <w:lang w:bidi="en-US"/>
                    </w:rPr>
                    <w:t xml:space="preserve">Secţiunea a 7-a </w:t>
                  </w:r>
                </w:p>
                <w:p w14:paraId="29982941" w14:textId="77777777" w:rsidR="00677CBC" w:rsidRPr="00180166" w:rsidRDefault="00AC423A" w:rsidP="009C33EA">
                  <w:pPr>
                    <w:tabs>
                      <w:tab w:val="left" w:pos="10890"/>
                    </w:tabs>
                    <w:ind w:right="140"/>
                    <w:jc w:val="both"/>
                    <w:rPr>
                      <w:rFonts w:ascii="Arial" w:hAnsi="Arial" w:cs="Arial"/>
                      <w:b/>
                      <w:sz w:val="22"/>
                      <w:szCs w:val="22"/>
                      <w:lang w:bidi="en-US"/>
                    </w:rPr>
                  </w:pPr>
                  <w:r w:rsidRPr="00180166">
                    <w:rPr>
                      <w:rFonts w:ascii="Arial" w:hAnsi="Arial" w:cs="Arial"/>
                      <w:b/>
                      <w:sz w:val="22"/>
                      <w:szCs w:val="22"/>
                      <w:lang w:bidi="en-US"/>
                    </w:rPr>
                    <w:t>Activităţi de informare publică privind elaborarea si implementarea proiectului de act normativ</w:t>
                  </w:r>
                </w:p>
              </w:tc>
            </w:tr>
            <w:tr w:rsidR="00180166" w:rsidRPr="00B91619" w14:paraId="2EF25C6E"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5569" w:type="dxa"/>
                  <w:gridSpan w:val="2"/>
                  <w:tcBorders>
                    <w:top w:val="outset" w:sz="6" w:space="0" w:color="auto"/>
                    <w:left w:val="outset" w:sz="6" w:space="0" w:color="auto"/>
                    <w:bottom w:val="outset" w:sz="6" w:space="0" w:color="auto"/>
                    <w:right w:val="outset" w:sz="6" w:space="0" w:color="auto"/>
                  </w:tcBorders>
                </w:tcPr>
                <w:p w14:paraId="5F1346FF" w14:textId="77777777" w:rsidR="00AC423A" w:rsidRPr="00180166" w:rsidRDefault="00755404"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7.1.</w:t>
                  </w:r>
                  <w:r w:rsidRPr="00180166">
                    <w:rPr>
                      <w:rFonts w:ascii="Arial" w:hAnsi="Arial" w:cs="Arial"/>
                      <w:sz w:val="22"/>
                      <w:szCs w:val="22"/>
                      <w:lang w:val="fr-FR" w:bidi="en-US"/>
                    </w:rPr>
                    <w:tab/>
                    <w:t>Informarea societății civile cu privire la elaborarea proiectului de act normativ</w:t>
                  </w:r>
                </w:p>
              </w:tc>
              <w:tc>
                <w:tcPr>
                  <w:tcW w:w="5260" w:type="dxa"/>
                  <w:gridSpan w:val="6"/>
                  <w:tcBorders>
                    <w:top w:val="outset" w:sz="6" w:space="0" w:color="auto"/>
                    <w:left w:val="outset" w:sz="6" w:space="0" w:color="auto"/>
                    <w:bottom w:val="outset" w:sz="6" w:space="0" w:color="auto"/>
                    <w:right w:val="outset" w:sz="6" w:space="0" w:color="auto"/>
                  </w:tcBorders>
                </w:tcPr>
                <w:p w14:paraId="01979316" w14:textId="73D8B0A4" w:rsidR="001D7BBE" w:rsidRPr="00180166" w:rsidRDefault="00895A21"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 xml:space="preserve">Proiectul a fost elaborat cu respectarea prevederilor Legii nr. 52/2003 privind transparenţa decizională în administraţia publică și a fost afișat pe site-ul </w:t>
                  </w:r>
                  <w:r w:rsidR="00DB69DB" w:rsidRPr="00180166">
                    <w:rPr>
                      <w:rFonts w:ascii="Arial" w:hAnsi="Arial" w:cs="Arial"/>
                      <w:sz w:val="22"/>
                      <w:szCs w:val="22"/>
                      <w:lang w:val="fr-FR"/>
                    </w:rPr>
                    <w:t>Ministerului Antreprenoriatului și Turismului</w:t>
                  </w:r>
                  <w:r w:rsidR="00DB69DB" w:rsidRPr="00180166">
                    <w:rPr>
                      <w:rFonts w:ascii="Arial" w:hAnsi="Arial" w:cs="Arial"/>
                      <w:sz w:val="22"/>
                      <w:szCs w:val="22"/>
                      <w:lang w:val="fr-FR" w:bidi="en-US"/>
                    </w:rPr>
                    <w:t xml:space="preserve"> și </w:t>
                  </w:r>
                  <w:r w:rsidRPr="00180166">
                    <w:rPr>
                      <w:rFonts w:ascii="Arial" w:hAnsi="Arial" w:cs="Arial"/>
                      <w:sz w:val="22"/>
                      <w:szCs w:val="22"/>
                      <w:lang w:val="fr-FR" w:bidi="en-US"/>
                    </w:rPr>
                    <w:t>Ministerului Culturii în data de</w:t>
                  </w:r>
                  <w:r w:rsidR="00FA2582" w:rsidRPr="00180166">
                    <w:rPr>
                      <w:rFonts w:ascii="Arial" w:hAnsi="Arial" w:cs="Arial"/>
                      <w:sz w:val="22"/>
                      <w:szCs w:val="22"/>
                      <w:lang w:val="fr-FR" w:bidi="en-US"/>
                    </w:rPr>
                    <w:t xml:space="preserve"> </w:t>
                  </w:r>
                  <w:r w:rsidR="009B62E1" w:rsidRPr="00180166">
                    <w:rPr>
                      <w:rFonts w:ascii="Arial" w:hAnsi="Arial" w:cs="Arial"/>
                      <w:sz w:val="22"/>
                      <w:szCs w:val="22"/>
                      <w:highlight w:val="yellow"/>
                      <w:lang w:val="fr-FR" w:bidi="en-US"/>
                    </w:rPr>
                    <w:t>___</w:t>
                  </w:r>
                  <w:r w:rsidR="00CD7AB4" w:rsidRPr="00180166">
                    <w:rPr>
                      <w:rFonts w:ascii="Arial" w:hAnsi="Arial" w:cs="Arial"/>
                      <w:sz w:val="22"/>
                      <w:szCs w:val="22"/>
                      <w:highlight w:val="yellow"/>
                      <w:lang w:val="fr-FR" w:bidi="en-US"/>
                    </w:rPr>
                    <w:t>.</w:t>
                  </w:r>
                  <w:r w:rsidR="009B62E1" w:rsidRPr="00180166">
                    <w:rPr>
                      <w:rFonts w:ascii="Arial" w:hAnsi="Arial" w:cs="Arial"/>
                      <w:sz w:val="22"/>
                      <w:szCs w:val="22"/>
                      <w:highlight w:val="yellow"/>
                      <w:lang w:val="fr-FR" w:bidi="en-US"/>
                    </w:rPr>
                    <w:t>__</w:t>
                  </w:r>
                  <w:r w:rsidR="00CD7AB4" w:rsidRPr="00180166">
                    <w:rPr>
                      <w:rFonts w:ascii="Arial" w:hAnsi="Arial" w:cs="Arial"/>
                      <w:sz w:val="22"/>
                      <w:szCs w:val="22"/>
                      <w:lang w:val="fr-FR" w:bidi="en-US"/>
                    </w:rPr>
                    <w:t>.20</w:t>
                  </w:r>
                  <w:r w:rsidR="009B62E1" w:rsidRPr="00180166">
                    <w:rPr>
                      <w:rFonts w:ascii="Arial" w:hAnsi="Arial" w:cs="Arial"/>
                      <w:sz w:val="22"/>
                      <w:szCs w:val="22"/>
                      <w:lang w:val="fr-FR" w:bidi="en-US"/>
                    </w:rPr>
                    <w:t>2</w:t>
                  </w:r>
                  <w:r w:rsidR="00DD19E5" w:rsidRPr="00180166">
                    <w:rPr>
                      <w:rFonts w:ascii="Arial" w:hAnsi="Arial" w:cs="Arial"/>
                      <w:sz w:val="22"/>
                      <w:szCs w:val="22"/>
                      <w:lang w:val="fr-FR" w:bidi="en-US"/>
                    </w:rPr>
                    <w:t>3</w:t>
                  </w:r>
                  <w:r w:rsidRPr="00180166">
                    <w:rPr>
                      <w:rFonts w:ascii="Arial" w:hAnsi="Arial" w:cs="Arial"/>
                      <w:sz w:val="22"/>
                      <w:szCs w:val="22"/>
                      <w:lang w:val="fr-FR" w:bidi="en-US"/>
                    </w:rPr>
                    <w:t>.</w:t>
                  </w:r>
                </w:p>
              </w:tc>
            </w:tr>
            <w:tr w:rsidR="00180166" w:rsidRPr="00180166" w14:paraId="7DA63CEB"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5569" w:type="dxa"/>
                  <w:gridSpan w:val="2"/>
                  <w:tcBorders>
                    <w:top w:val="outset" w:sz="6" w:space="0" w:color="auto"/>
                    <w:left w:val="outset" w:sz="6" w:space="0" w:color="auto"/>
                    <w:bottom w:val="outset" w:sz="6" w:space="0" w:color="auto"/>
                    <w:right w:val="outset" w:sz="6" w:space="0" w:color="auto"/>
                  </w:tcBorders>
                </w:tcPr>
                <w:p w14:paraId="22D0AC99" w14:textId="2785EEAA" w:rsidR="00AC423A" w:rsidRPr="00180166" w:rsidRDefault="00755404" w:rsidP="000A6DC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7.2.Informarea societății civile cu privire la eventualul impact asupra mediului în urma implementării proiectului de act normativ, precum și efectele asupra sănătății și securității cetățenilor sau diversității biologice</w:t>
                  </w:r>
                </w:p>
              </w:tc>
              <w:tc>
                <w:tcPr>
                  <w:tcW w:w="5260" w:type="dxa"/>
                  <w:gridSpan w:val="6"/>
                  <w:tcBorders>
                    <w:top w:val="outset" w:sz="6" w:space="0" w:color="auto"/>
                    <w:left w:val="outset" w:sz="6" w:space="0" w:color="auto"/>
                    <w:bottom w:val="outset" w:sz="6" w:space="0" w:color="auto"/>
                    <w:right w:val="outset" w:sz="6" w:space="0" w:color="auto"/>
                  </w:tcBorders>
                </w:tcPr>
                <w:p w14:paraId="3A7A373F" w14:textId="77777777" w:rsidR="00AC423A" w:rsidRPr="00180166" w:rsidRDefault="00271BDC"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Nu este cazul.</w:t>
                  </w:r>
                </w:p>
              </w:tc>
            </w:tr>
            <w:tr w:rsidR="00180166" w:rsidRPr="00180166" w14:paraId="668FA347"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10829" w:type="dxa"/>
                  <w:gridSpan w:val="8"/>
                  <w:tcBorders>
                    <w:top w:val="outset" w:sz="6" w:space="0" w:color="auto"/>
                    <w:left w:val="outset" w:sz="6" w:space="0" w:color="auto"/>
                    <w:bottom w:val="outset" w:sz="6" w:space="0" w:color="auto"/>
                    <w:right w:val="outset" w:sz="6" w:space="0" w:color="auto"/>
                  </w:tcBorders>
                </w:tcPr>
                <w:p w14:paraId="6D7C0166" w14:textId="77777777" w:rsidR="009B62E1" w:rsidRPr="00180166" w:rsidRDefault="009B62E1" w:rsidP="009C33EA">
                  <w:pPr>
                    <w:tabs>
                      <w:tab w:val="left" w:pos="10890"/>
                    </w:tabs>
                    <w:ind w:right="140"/>
                    <w:jc w:val="both"/>
                    <w:rPr>
                      <w:rFonts w:ascii="Arial" w:hAnsi="Arial" w:cs="Arial"/>
                      <w:b/>
                      <w:sz w:val="22"/>
                      <w:szCs w:val="22"/>
                      <w:lang w:bidi="en-US"/>
                    </w:rPr>
                  </w:pPr>
                </w:p>
                <w:p w14:paraId="494E93F9" w14:textId="77777777" w:rsidR="00677CBC" w:rsidRPr="00180166" w:rsidRDefault="009B62E1" w:rsidP="009C33EA">
                  <w:pPr>
                    <w:tabs>
                      <w:tab w:val="left" w:pos="10890"/>
                    </w:tabs>
                    <w:ind w:right="140"/>
                    <w:jc w:val="both"/>
                    <w:rPr>
                      <w:rFonts w:ascii="Arial" w:hAnsi="Arial" w:cs="Arial"/>
                      <w:b/>
                      <w:sz w:val="22"/>
                      <w:szCs w:val="22"/>
                      <w:lang w:bidi="en-US"/>
                    </w:rPr>
                  </w:pPr>
                  <w:r w:rsidRPr="00180166">
                    <w:rPr>
                      <w:rFonts w:ascii="Arial" w:hAnsi="Arial" w:cs="Arial"/>
                      <w:b/>
                      <w:sz w:val="22"/>
                      <w:szCs w:val="22"/>
                      <w:lang w:bidi="en-US"/>
                    </w:rPr>
                    <w:t>S</w:t>
                  </w:r>
                  <w:r w:rsidR="00AC423A" w:rsidRPr="00180166">
                    <w:rPr>
                      <w:rFonts w:ascii="Arial" w:hAnsi="Arial" w:cs="Arial"/>
                      <w:b/>
                      <w:sz w:val="22"/>
                      <w:szCs w:val="22"/>
                      <w:lang w:bidi="en-US"/>
                    </w:rPr>
                    <w:t xml:space="preserve">ecţiunea a 8-a </w:t>
                  </w:r>
                  <w:r w:rsidR="00755404" w:rsidRPr="00180166">
                    <w:rPr>
                      <w:rFonts w:ascii="Arial" w:hAnsi="Arial" w:cs="Arial"/>
                      <w:b/>
                      <w:sz w:val="22"/>
                      <w:szCs w:val="22"/>
                      <w:lang w:bidi="en-US"/>
                    </w:rPr>
                    <w:t>Măsuri privind implementarea, monitorizarea și evaluarea proiectului de act normativ</w:t>
                  </w:r>
                </w:p>
              </w:tc>
            </w:tr>
            <w:tr w:rsidR="00180166" w:rsidRPr="00EE389A" w14:paraId="69ADA2BF"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blCellSpacing w:w="0" w:type="dxa"/>
              </w:trPr>
              <w:tc>
                <w:tcPr>
                  <w:tcW w:w="5569" w:type="dxa"/>
                  <w:gridSpan w:val="2"/>
                  <w:tcBorders>
                    <w:top w:val="outset" w:sz="6" w:space="0" w:color="auto"/>
                    <w:left w:val="outset" w:sz="6" w:space="0" w:color="auto"/>
                    <w:bottom w:val="outset" w:sz="6" w:space="0" w:color="auto"/>
                    <w:right w:val="outset" w:sz="6" w:space="0" w:color="auto"/>
                  </w:tcBorders>
                </w:tcPr>
                <w:p w14:paraId="2F77C33F" w14:textId="77777777" w:rsidR="00AC423A" w:rsidRPr="00180166" w:rsidRDefault="00755404" w:rsidP="009C33EA">
                  <w:pPr>
                    <w:tabs>
                      <w:tab w:val="left" w:pos="10890"/>
                    </w:tabs>
                    <w:ind w:right="140"/>
                    <w:jc w:val="both"/>
                    <w:rPr>
                      <w:rFonts w:ascii="Arial" w:hAnsi="Arial" w:cs="Arial"/>
                      <w:sz w:val="22"/>
                      <w:szCs w:val="22"/>
                      <w:lang w:val="fr-FR" w:bidi="en-US"/>
                    </w:rPr>
                  </w:pPr>
                  <w:r w:rsidRPr="00180166">
                    <w:rPr>
                      <w:rFonts w:ascii="Arial" w:hAnsi="Arial" w:cs="Arial"/>
                      <w:sz w:val="22"/>
                      <w:szCs w:val="22"/>
                      <w:lang w:val="fr-FR" w:bidi="en-US"/>
                    </w:rPr>
                    <w:t>8.1.</w:t>
                  </w:r>
                  <w:r w:rsidRPr="00180166">
                    <w:rPr>
                      <w:rFonts w:ascii="Arial" w:hAnsi="Arial" w:cs="Arial"/>
                      <w:sz w:val="22"/>
                      <w:szCs w:val="22"/>
                      <w:lang w:val="fr-FR" w:bidi="en-US"/>
                    </w:rPr>
                    <w:tab/>
                    <w:t>Măsurile de punere în aplicare a proiectului de act normativ</w:t>
                  </w:r>
                </w:p>
              </w:tc>
              <w:tc>
                <w:tcPr>
                  <w:tcW w:w="5260" w:type="dxa"/>
                  <w:gridSpan w:val="6"/>
                  <w:tcBorders>
                    <w:top w:val="outset" w:sz="6" w:space="0" w:color="auto"/>
                    <w:left w:val="outset" w:sz="6" w:space="0" w:color="auto"/>
                    <w:bottom w:val="outset" w:sz="6" w:space="0" w:color="auto"/>
                    <w:right w:val="outset" w:sz="6" w:space="0" w:color="auto"/>
                  </w:tcBorders>
                </w:tcPr>
                <w:p w14:paraId="208A034F" w14:textId="779DFCAC" w:rsidR="00AC423A" w:rsidRPr="00180166" w:rsidRDefault="00B91AD6" w:rsidP="009C33EA">
                  <w:pPr>
                    <w:tabs>
                      <w:tab w:val="left" w:pos="10890"/>
                    </w:tabs>
                    <w:ind w:right="140"/>
                    <w:jc w:val="both"/>
                    <w:rPr>
                      <w:rFonts w:ascii="Arial" w:hAnsi="Arial" w:cs="Arial"/>
                      <w:sz w:val="22"/>
                      <w:szCs w:val="22"/>
                      <w:lang w:val="fr-FR" w:bidi="en-US"/>
                    </w:rPr>
                  </w:pPr>
                  <w:r>
                    <w:rPr>
                      <w:rFonts w:ascii="Arial" w:hAnsi="Arial" w:cs="Arial"/>
                      <w:sz w:val="22"/>
                      <w:szCs w:val="22"/>
                      <w:lang w:val="fr-FR" w:bidi="en-US"/>
                    </w:rPr>
                    <w:t xml:space="preserve"> </w:t>
                  </w:r>
                  <w:r w:rsidR="008F0407">
                    <w:rPr>
                      <w:rFonts w:ascii="Arial" w:hAnsi="Arial" w:cs="Arial"/>
                      <w:sz w:val="22"/>
                      <w:szCs w:val="22"/>
                      <w:lang w:val="fr-FR" w:bidi="en-US"/>
                    </w:rPr>
                    <w:t>Conform legii.</w:t>
                  </w:r>
                </w:p>
              </w:tc>
            </w:tr>
            <w:tr w:rsidR="00180166" w:rsidRPr="00180166" w14:paraId="45D61DBD" w14:textId="77777777" w:rsidTr="00DD19E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2"/>
                <w:wBefore w:w="38" w:type="dxa"/>
                <w:trHeight w:val="309"/>
                <w:tblCellSpacing w:w="0" w:type="dxa"/>
              </w:trPr>
              <w:tc>
                <w:tcPr>
                  <w:tcW w:w="5569" w:type="dxa"/>
                  <w:gridSpan w:val="2"/>
                  <w:tcBorders>
                    <w:top w:val="outset" w:sz="6" w:space="0" w:color="auto"/>
                    <w:left w:val="outset" w:sz="6" w:space="0" w:color="auto"/>
                    <w:bottom w:val="outset" w:sz="6" w:space="0" w:color="auto"/>
                    <w:right w:val="outset" w:sz="6" w:space="0" w:color="auto"/>
                  </w:tcBorders>
                </w:tcPr>
                <w:p w14:paraId="45496A4E" w14:textId="77777777" w:rsidR="00AC423A" w:rsidRPr="00180166" w:rsidRDefault="00755404"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8.</w:t>
                  </w:r>
                  <w:r w:rsidR="00AC423A" w:rsidRPr="00180166">
                    <w:rPr>
                      <w:rFonts w:ascii="Arial" w:hAnsi="Arial" w:cs="Arial"/>
                      <w:sz w:val="22"/>
                      <w:szCs w:val="22"/>
                      <w:lang w:bidi="en-US"/>
                    </w:rPr>
                    <w:t>2. Alte informaţii</w:t>
                  </w:r>
                </w:p>
              </w:tc>
              <w:tc>
                <w:tcPr>
                  <w:tcW w:w="5260" w:type="dxa"/>
                  <w:gridSpan w:val="6"/>
                  <w:tcBorders>
                    <w:top w:val="outset" w:sz="6" w:space="0" w:color="auto"/>
                    <w:left w:val="outset" w:sz="6" w:space="0" w:color="auto"/>
                    <w:bottom w:val="outset" w:sz="6" w:space="0" w:color="auto"/>
                    <w:right w:val="outset" w:sz="6" w:space="0" w:color="auto"/>
                  </w:tcBorders>
                </w:tcPr>
                <w:p w14:paraId="2C8001E9" w14:textId="77777777" w:rsidR="00AC423A" w:rsidRPr="00180166" w:rsidRDefault="006674F6" w:rsidP="009C33EA">
                  <w:pPr>
                    <w:tabs>
                      <w:tab w:val="left" w:pos="10890"/>
                    </w:tabs>
                    <w:ind w:right="140"/>
                    <w:jc w:val="both"/>
                    <w:rPr>
                      <w:rFonts w:ascii="Arial" w:hAnsi="Arial" w:cs="Arial"/>
                      <w:sz w:val="22"/>
                      <w:szCs w:val="22"/>
                      <w:lang w:bidi="en-US"/>
                    </w:rPr>
                  </w:pPr>
                  <w:r w:rsidRPr="00180166">
                    <w:rPr>
                      <w:rFonts w:ascii="Arial" w:hAnsi="Arial" w:cs="Arial"/>
                      <w:sz w:val="22"/>
                      <w:szCs w:val="22"/>
                      <w:lang w:bidi="en-US"/>
                    </w:rPr>
                    <w:t> </w:t>
                  </w:r>
                  <w:r w:rsidR="00271BDC" w:rsidRPr="00180166">
                    <w:rPr>
                      <w:rFonts w:ascii="Arial" w:hAnsi="Arial" w:cs="Arial"/>
                      <w:sz w:val="22"/>
                      <w:szCs w:val="22"/>
                      <w:lang w:bidi="en-US"/>
                    </w:rPr>
                    <w:t>Nu au fost identificate.</w:t>
                  </w:r>
                </w:p>
              </w:tc>
            </w:tr>
          </w:tbl>
          <w:p w14:paraId="423FAA2F" w14:textId="77777777" w:rsidR="00242B61" w:rsidRPr="00180166" w:rsidRDefault="00242B61" w:rsidP="009C33EA">
            <w:pPr>
              <w:tabs>
                <w:tab w:val="left" w:pos="10430"/>
                <w:tab w:val="left" w:pos="10890"/>
              </w:tabs>
              <w:ind w:right="140"/>
              <w:jc w:val="both"/>
              <w:rPr>
                <w:rFonts w:ascii="Arial" w:hAnsi="Arial" w:cs="Arial"/>
                <w:sz w:val="22"/>
                <w:szCs w:val="22"/>
                <w:lang w:val="ro-RO"/>
              </w:rPr>
            </w:pPr>
          </w:p>
        </w:tc>
      </w:tr>
    </w:tbl>
    <w:p w14:paraId="41D118E2" w14:textId="77777777" w:rsidR="001E54C1" w:rsidRPr="00180166" w:rsidRDefault="001E54C1" w:rsidP="009C33EA">
      <w:pPr>
        <w:tabs>
          <w:tab w:val="left" w:pos="10440"/>
          <w:tab w:val="left" w:pos="10890"/>
        </w:tabs>
        <w:ind w:right="140"/>
        <w:jc w:val="both"/>
        <w:rPr>
          <w:rFonts w:ascii="Arial" w:hAnsi="Arial" w:cs="Arial"/>
          <w:kern w:val="2"/>
          <w:sz w:val="22"/>
          <w:szCs w:val="22"/>
          <w:lang w:val="pt-BR"/>
        </w:rPr>
      </w:pPr>
    </w:p>
    <w:p w14:paraId="0DB4787C" w14:textId="77777777" w:rsidR="00E32AEF" w:rsidRPr="00180166" w:rsidRDefault="00E32AEF" w:rsidP="009C33EA">
      <w:pPr>
        <w:tabs>
          <w:tab w:val="left" w:pos="10440"/>
          <w:tab w:val="left" w:pos="10890"/>
        </w:tabs>
        <w:ind w:right="140"/>
        <w:jc w:val="both"/>
        <w:rPr>
          <w:rFonts w:ascii="Arial" w:hAnsi="Arial" w:cs="Arial"/>
          <w:kern w:val="2"/>
          <w:sz w:val="22"/>
          <w:szCs w:val="22"/>
          <w:lang w:val="pt-BR"/>
        </w:rPr>
      </w:pPr>
    </w:p>
    <w:p w14:paraId="5F7EF37A" w14:textId="77777777" w:rsidR="00E32AEF" w:rsidRPr="00180166" w:rsidRDefault="00E32AEF" w:rsidP="009C33EA">
      <w:pPr>
        <w:tabs>
          <w:tab w:val="left" w:pos="10440"/>
          <w:tab w:val="left" w:pos="10890"/>
        </w:tabs>
        <w:ind w:right="140"/>
        <w:jc w:val="both"/>
        <w:rPr>
          <w:rFonts w:ascii="Arial" w:hAnsi="Arial" w:cs="Arial"/>
          <w:kern w:val="2"/>
          <w:sz w:val="22"/>
          <w:szCs w:val="22"/>
          <w:lang w:val="pt-BR"/>
        </w:rPr>
      </w:pPr>
    </w:p>
    <w:p w14:paraId="74DC9A62" w14:textId="1E587D8D" w:rsidR="00F800BE" w:rsidRPr="00180166" w:rsidRDefault="00271BDC" w:rsidP="009C33EA">
      <w:pPr>
        <w:tabs>
          <w:tab w:val="left" w:pos="10890"/>
        </w:tabs>
        <w:jc w:val="both"/>
        <w:rPr>
          <w:rFonts w:ascii="Arial" w:hAnsi="Arial" w:cs="Arial"/>
          <w:b/>
          <w:sz w:val="22"/>
          <w:szCs w:val="22"/>
          <w:lang w:val="ro-RO"/>
        </w:rPr>
      </w:pPr>
      <w:r w:rsidRPr="00180166">
        <w:rPr>
          <w:rFonts w:ascii="Arial" w:hAnsi="Arial" w:cs="Arial"/>
          <w:kern w:val="2"/>
          <w:sz w:val="22"/>
          <w:szCs w:val="22"/>
          <w:lang w:val="pt-BR"/>
        </w:rPr>
        <w:t>P</w:t>
      </w:r>
      <w:r w:rsidR="00F800BE" w:rsidRPr="00180166">
        <w:rPr>
          <w:rFonts w:ascii="Arial" w:hAnsi="Arial" w:cs="Arial"/>
          <w:kern w:val="2"/>
          <w:sz w:val="22"/>
          <w:szCs w:val="22"/>
          <w:lang w:val="pt-BR"/>
        </w:rPr>
        <w:t xml:space="preserve">ornind de la aceste considerente a fost elaborat prezentul </w:t>
      </w:r>
      <w:r w:rsidR="00614B3D" w:rsidRPr="00180166">
        <w:rPr>
          <w:rFonts w:ascii="Arial" w:eastAsia="Calibri" w:hAnsi="Arial" w:cs="Arial"/>
          <w:b/>
          <w:sz w:val="22"/>
          <w:szCs w:val="22"/>
          <w:lang w:val="pt-BR"/>
        </w:rPr>
        <w:t xml:space="preserve">Ordonanță de urgență </w:t>
      </w:r>
      <w:r w:rsidR="00614B3D" w:rsidRPr="00180166">
        <w:rPr>
          <w:rFonts w:ascii="Arial" w:hAnsi="Arial" w:cs="Arial"/>
          <w:b/>
          <w:sz w:val="22"/>
          <w:szCs w:val="22"/>
          <w:lang w:val="pt-BR"/>
        </w:rPr>
        <w:t xml:space="preserve">privind modificarea alineatelor (7) – (9) ale articolului 2 din Ordonanţa de urgenţă a Guvernului nr. 121/2021 privind stabilirea unor măsuri la nivelul administrației publice centrale și pentru modificarea și completarea unor acte normative, </w:t>
      </w:r>
      <w:r w:rsidR="00614B3D" w:rsidRPr="00180166">
        <w:rPr>
          <w:rFonts w:ascii="Arial" w:hAnsi="Arial" w:cs="Arial"/>
          <w:b/>
          <w:sz w:val="22"/>
          <w:lang w:val="pt-BR"/>
        </w:rPr>
        <w:t>precum și pentru stabilirea unor măsuri instituționale referitoare la gestionarea schemei de ajutor de stat pentru sprijinirea culturii de film și producției de film în România</w:t>
      </w:r>
      <w:r w:rsidR="008C5B09" w:rsidRPr="00180166">
        <w:rPr>
          <w:rFonts w:ascii="Arial" w:hAnsi="Arial" w:cs="Arial"/>
          <w:b/>
          <w:sz w:val="22"/>
          <w:szCs w:val="22"/>
          <w:lang w:val="pt-BR"/>
        </w:rPr>
        <w:t xml:space="preserve">, </w:t>
      </w:r>
      <w:r w:rsidR="00F800BE" w:rsidRPr="00180166">
        <w:rPr>
          <w:rFonts w:ascii="Arial" w:hAnsi="Arial" w:cs="Arial"/>
          <w:kern w:val="2"/>
          <w:sz w:val="22"/>
          <w:szCs w:val="22"/>
          <w:lang w:val="pt-BR"/>
        </w:rPr>
        <w:t>pe care îl supunem spre adoptare Guvernului.</w:t>
      </w:r>
    </w:p>
    <w:p w14:paraId="4E1B8A5A" w14:textId="77777777" w:rsidR="009D4459" w:rsidRPr="00180166" w:rsidRDefault="009D4459" w:rsidP="009C33EA">
      <w:pPr>
        <w:tabs>
          <w:tab w:val="left" w:pos="10890"/>
        </w:tabs>
        <w:ind w:right="140"/>
        <w:jc w:val="both"/>
        <w:rPr>
          <w:rFonts w:ascii="Arial" w:hAnsi="Arial" w:cs="Arial"/>
          <w:b/>
          <w:caps/>
          <w:sz w:val="22"/>
          <w:szCs w:val="22"/>
          <w:lang w:val="pt-BR"/>
        </w:rPr>
      </w:pPr>
    </w:p>
    <w:p w14:paraId="11977624" w14:textId="77777777" w:rsidR="00F00FE4" w:rsidRPr="00180166" w:rsidRDefault="00F00FE4" w:rsidP="009C33EA">
      <w:pPr>
        <w:tabs>
          <w:tab w:val="left" w:pos="10890"/>
        </w:tabs>
        <w:ind w:right="140"/>
        <w:jc w:val="both"/>
        <w:rPr>
          <w:rFonts w:ascii="Arial" w:hAnsi="Arial" w:cs="Arial"/>
          <w:b/>
          <w:sz w:val="22"/>
          <w:szCs w:val="22"/>
          <w:lang w:val="ro-RO"/>
        </w:rPr>
      </w:pPr>
    </w:p>
    <w:p w14:paraId="46C2F329" w14:textId="77777777" w:rsidR="005951E1" w:rsidRPr="00180166" w:rsidRDefault="005951E1" w:rsidP="009C33EA">
      <w:pPr>
        <w:tabs>
          <w:tab w:val="left" w:pos="10890"/>
        </w:tabs>
        <w:ind w:right="140"/>
        <w:jc w:val="both"/>
        <w:rPr>
          <w:rFonts w:ascii="Arial" w:hAnsi="Arial" w:cs="Arial"/>
          <w:b/>
          <w:sz w:val="22"/>
          <w:szCs w:val="22"/>
          <w:lang w:val="it-IT"/>
        </w:rPr>
      </w:pPr>
    </w:p>
    <w:p w14:paraId="3FF74489" w14:textId="77777777" w:rsidR="009B62E1" w:rsidRPr="00180166" w:rsidRDefault="009B62E1" w:rsidP="009C33EA">
      <w:pPr>
        <w:tabs>
          <w:tab w:val="left" w:pos="10890"/>
        </w:tabs>
        <w:ind w:right="140"/>
        <w:jc w:val="both"/>
        <w:rPr>
          <w:rFonts w:ascii="Arial" w:hAnsi="Arial" w:cs="Arial"/>
          <w:b/>
          <w:sz w:val="22"/>
          <w:szCs w:val="22"/>
          <w:lang w:val="it-I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2"/>
        <w:gridCol w:w="5523"/>
      </w:tblGrid>
      <w:tr w:rsidR="00CA3011" w:rsidRPr="00180166" w14:paraId="1F797102" w14:textId="77777777" w:rsidTr="00CF5EA5">
        <w:tc>
          <w:tcPr>
            <w:tcW w:w="5522" w:type="dxa"/>
          </w:tcPr>
          <w:p w14:paraId="10F12209" w14:textId="63EE35FC" w:rsidR="00CA3011" w:rsidRPr="00180166" w:rsidRDefault="00CA3011" w:rsidP="00CF5EA5">
            <w:pPr>
              <w:tabs>
                <w:tab w:val="left" w:pos="10890"/>
              </w:tabs>
              <w:ind w:right="140"/>
              <w:jc w:val="both"/>
              <w:rPr>
                <w:rFonts w:ascii="Arial" w:hAnsi="Arial" w:cs="Arial"/>
                <w:b/>
                <w:spacing w:val="-7"/>
                <w:sz w:val="22"/>
                <w:szCs w:val="22"/>
                <w:lang w:val="fr-FR"/>
              </w:rPr>
            </w:pPr>
            <w:r w:rsidRPr="00180166">
              <w:rPr>
                <w:rFonts w:ascii="Arial" w:hAnsi="Arial" w:cs="Arial"/>
                <w:b/>
                <w:sz w:val="22"/>
                <w:szCs w:val="22"/>
                <w:lang w:val="fr-FR"/>
              </w:rPr>
              <w:t>MINISTRUL</w:t>
            </w:r>
            <w:r w:rsidRPr="00180166">
              <w:rPr>
                <w:rFonts w:ascii="Arial" w:hAnsi="Arial" w:cs="Arial"/>
                <w:b/>
                <w:spacing w:val="-6"/>
                <w:sz w:val="22"/>
                <w:szCs w:val="22"/>
                <w:lang w:val="fr-FR"/>
              </w:rPr>
              <w:t xml:space="preserve"> </w:t>
            </w:r>
            <w:r w:rsidRPr="00180166">
              <w:rPr>
                <w:rFonts w:ascii="Arial" w:hAnsi="Arial" w:cs="Arial"/>
                <w:b/>
                <w:sz w:val="22"/>
                <w:szCs w:val="22"/>
                <w:lang w:val="fr-FR"/>
              </w:rPr>
              <w:t>ANTREPRENORIATULUI</w:t>
            </w:r>
            <w:r w:rsidRPr="00180166">
              <w:rPr>
                <w:rFonts w:ascii="Arial" w:hAnsi="Arial" w:cs="Arial"/>
                <w:b/>
                <w:spacing w:val="-7"/>
                <w:sz w:val="22"/>
                <w:szCs w:val="22"/>
                <w:lang w:val="fr-FR"/>
              </w:rPr>
              <w:t xml:space="preserve"> </w:t>
            </w:r>
            <w:r w:rsidRPr="00180166">
              <w:rPr>
                <w:rFonts w:ascii="Arial" w:hAnsi="Arial" w:cs="Arial"/>
                <w:b/>
                <w:sz w:val="22"/>
                <w:szCs w:val="22"/>
                <w:lang w:val="fr-FR"/>
              </w:rPr>
              <w:t xml:space="preserve"> </w:t>
            </w:r>
            <w:r w:rsidRPr="00180166">
              <w:rPr>
                <w:rFonts w:ascii="Arial" w:hAnsi="Arial" w:cs="Arial"/>
                <w:b/>
                <w:spacing w:val="-7"/>
                <w:sz w:val="22"/>
                <w:szCs w:val="22"/>
                <w:lang w:val="fr-FR"/>
              </w:rPr>
              <w:t xml:space="preserve"> </w:t>
            </w:r>
            <w:r w:rsidRPr="00180166">
              <w:rPr>
                <w:rFonts w:ascii="Arial" w:hAnsi="Arial" w:cs="Arial"/>
                <w:b/>
                <w:spacing w:val="-7"/>
                <w:sz w:val="22"/>
                <w:szCs w:val="22"/>
                <w:lang w:val="ro-RO"/>
              </w:rPr>
              <w:t>ȘI</w:t>
            </w:r>
            <w:r w:rsidRPr="00180166">
              <w:rPr>
                <w:rFonts w:ascii="Arial" w:hAnsi="Arial" w:cs="Arial"/>
                <w:b/>
                <w:spacing w:val="-7"/>
                <w:sz w:val="22"/>
                <w:szCs w:val="22"/>
                <w:lang w:val="fr-FR"/>
              </w:rPr>
              <w:t xml:space="preserve">    </w:t>
            </w:r>
          </w:p>
          <w:p w14:paraId="54A11573" w14:textId="381A4C4F" w:rsidR="00CA3011" w:rsidRPr="00180166" w:rsidRDefault="00CA3011" w:rsidP="00CF5EA5">
            <w:pPr>
              <w:tabs>
                <w:tab w:val="left" w:pos="10890"/>
              </w:tabs>
              <w:ind w:right="140"/>
              <w:jc w:val="both"/>
              <w:rPr>
                <w:rFonts w:ascii="Arial" w:hAnsi="Arial" w:cs="Arial"/>
                <w:b/>
                <w:sz w:val="22"/>
                <w:szCs w:val="22"/>
                <w:lang w:val="fr-FR"/>
              </w:rPr>
            </w:pPr>
            <w:r w:rsidRPr="00180166">
              <w:rPr>
                <w:rFonts w:ascii="Arial" w:hAnsi="Arial" w:cs="Arial"/>
                <w:b/>
                <w:spacing w:val="-7"/>
                <w:sz w:val="22"/>
                <w:szCs w:val="22"/>
                <w:lang w:val="fr-FR"/>
              </w:rPr>
              <w:t xml:space="preserve">               </w:t>
            </w:r>
            <w:r w:rsidRPr="00180166">
              <w:rPr>
                <w:rFonts w:ascii="Arial" w:hAnsi="Arial" w:cs="Arial"/>
                <w:b/>
                <w:sz w:val="22"/>
                <w:szCs w:val="22"/>
                <w:lang w:val="fr-FR"/>
              </w:rPr>
              <w:t>TURISMULUI</w:t>
            </w:r>
          </w:p>
          <w:p w14:paraId="42C0C05B" w14:textId="77777777" w:rsidR="00CA3011" w:rsidRPr="00180166" w:rsidRDefault="00CA3011" w:rsidP="00CF5EA5">
            <w:pPr>
              <w:tabs>
                <w:tab w:val="left" w:pos="10890"/>
              </w:tabs>
              <w:ind w:right="140"/>
              <w:jc w:val="both"/>
              <w:rPr>
                <w:rFonts w:ascii="Arial" w:hAnsi="Arial" w:cs="Arial"/>
                <w:b/>
                <w:sz w:val="22"/>
                <w:szCs w:val="22"/>
                <w:lang w:val="fr-FR"/>
              </w:rPr>
            </w:pPr>
          </w:p>
          <w:p w14:paraId="77A04C41" w14:textId="77777777" w:rsidR="00CA3011" w:rsidRPr="00180166" w:rsidRDefault="00CA3011" w:rsidP="00CF5EA5">
            <w:pPr>
              <w:tabs>
                <w:tab w:val="left" w:pos="10890"/>
              </w:tabs>
              <w:ind w:right="140"/>
              <w:jc w:val="both"/>
              <w:rPr>
                <w:rFonts w:ascii="Arial" w:hAnsi="Arial" w:cs="Arial"/>
                <w:b/>
                <w:sz w:val="22"/>
                <w:szCs w:val="22"/>
                <w:lang w:val="it-IT"/>
              </w:rPr>
            </w:pPr>
            <w:r w:rsidRPr="00180166">
              <w:rPr>
                <w:rFonts w:ascii="Arial" w:hAnsi="Arial" w:cs="Arial"/>
                <w:b/>
                <w:sz w:val="22"/>
                <w:szCs w:val="22"/>
                <w:lang w:val="fr-FR"/>
              </w:rPr>
              <w:t xml:space="preserve">    CONSTANTIN-DANIEL</w:t>
            </w:r>
            <w:r w:rsidRPr="00180166">
              <w:rPr>
                <w:rFonts w:ascii="Arial" w:hAnsi="Arial" w:cs="Arial"/>
                <w:b/>
                <w:spacing w:val="-5"/>
                <w:sz w:val="22"/>
                <w:szCs w:val="22"/>
                <w:lang w:val="fr-FR"/>
              </w:rPr>
              <w:t xml:space="preserve"> </w:t>
            </w:r>
            <w:r w:rsidRPr="00180166">
              <w:rPr>
                <w:rFonts w:ascii="Arial" w:hAnsi="Arial" w:cs="Arial"/>
                <w:b/>
                <w:spacing w:val="-2"/>
                <w:sz w:val="22"/>
                <w:szCs w:val="22"/>
                <w:lang w:val="fr-FR"/>
              </w:rPr>
              <w:t>CADARIU</w:t>
            </w:r>
          </w:p>
        </w:tc>
        <w:tc>
          <w:tcPr>
            <w:tcW w:w="5523" w:type="dxa"/>
          </w:tcPr>
          <w:p w14:paraId="5B9A5AB7" w14:textId="77777777" w:rsidR="00CA3011" w:rsidRPr="00180166" w:rsidRDefault="00CA3011" w:rsidP="00CF5EA5">
            <w:pPr>
              <w:tabs>
                <w:tab w:val="left" w:pos="10890"/>
              </w:tabs>
              <w:ind w:right="140"/>
              <w:jc w:val="both"/>
              <w:rPr>
                <w:rFonts w:ascii="Arial" w:hAnsi="Arial" w:cs="Arial"/>
                <w:b/>
                <w:sz w:val="22"/>
                <w:szCs w:val="22"/>
                <w:lang w:val="it-IT"/>
              </w:rPr>
            </w:pPr>
            <w:r w:rsidRPr="00180166">
              <w:rPr>
                <w:rFonts w:ascii="Arial" w:hAnsi="Arial" w:cs="Arial"/>
                <w:b/>
                <w:sz w:val="22"/>
                <w:szCs w:val="22"/>
                <w:lang w:val="it-IT"/>
              </w:rPr>
              <w:t xml:space="preserve">              MINISTRUL CULTURII </w:t>
            </w:r>
          </w:p>
          <w:p w14:paraId="4B96F71F" w14:textId="77777777" w:rsidR="00CA3011" w:rsidRPr="00180166" w:rsidRDefault="00CA3011" w:rsidP="00CF5EA5">
            <w:pPr>
              <w:tabs>
                <w:tab w:val="left" w:pos="10890"/>
              </w:tabs>
              <w:ind w:right="140"/>
              <w:jc w:val="both"/>
              <w:rPr>
                <w:rFonts w:ascii="Arial" w:hAnsi="Arial" w:cs="Arial"/>
                <w:b/>
                <w:sz w:val="22"/>
                <w:szCs w:val="22"/>
                <w:lang w:val="it-IT"/>
              </w:rPr>
            </w:pPr>
          </w:p>
          <w:p w14:paraId="79933587" w14:textId="77777777" w:rsidR="00CA3011" w:rsidRPr="00180166" w:rsidRDefault="00CA3011" w:rsidP="00CF5EA5">
            <w:pPr>
              <w:tabs>
                <w:tab w:val="left" w:pos="10890"/>
              </w:tabs>
              <w:ind w:right="140"/>
              <w:jc w:val="both"/>
              <w:rPr>
                <w:rFonts w:ascii="Arial" w:hAnsi="Arial" w:cs="Arial"/>
                <w:b/>
                <w:sz w:val="22"/>
                <w:szCs w:val="22"/>
                <w:lang w:val="it-IT"/>
              </w:rPr>
            </w:pPr>
            <w:r w:rsidRPr="00180166">
              <w:rPr>
                <w:rFonts w:ascii="Arial" w:hAnsi="Arial" w:cs="Arial"/>
                <w:b/>
                <w:sz w:val="22"/>
                <w:szCs w:val="22"/>
                <w:lang w:val="it-IT"/>
              </w:rPr>
              <w:t xml:space="preserve">               LUCIAN ROMAȘCANU</w:t>
            </w:r>
          </w:p>
        </w:tc>
      </w:tr>
    </w:tbl>
    <w:p w14:paraId="47568E1C" w14:textId="77777777" w:rsidR="00CA3011" w:rsidRPr="00180166" w:rsidRDefault="00CA3011" w:rsidP="00CA3011">
      <w:pPr>
        <w:tabs>
          <w:tab w:val="left" w:pos="10890"/>
        </w:tabs>
        <w:ind w:right="140"/>
        <w:jc w:val="center"/>
        <w:rPr>
          <w:rFonts w:ascii="Arial" w:hAnsi="Arial" w:cs="Arial"/>
          <w:b/>
          <w:sz w:val="22"/>
          <w:szCs w:val="22"/>
          <w:lang w:val="it-IT"/>
        </w:rPr>
      </w:pPr>
    </w:p>
    <w:p w14:paraId="5E96A767" w14:textId="77777777" w:rsidR="00CA3011" w:rsidRPr="00180166" w:rsidRDefault="00CA3011" w:rsidP="00CA3011">
      <w:pPr>
        <w:tabs>
          <w:tab w:val="left" w:pos="10890"/>
        </w:tabs>
        <w:ind w:right="140"/>
        <w:jc w:val="center"/>
        <w:rPr>
          <w:rFonts w:ascii="Arial" w:hAnsi="Arial" w:cs="Arial"/>
          <w:b/>
          <w:sz w:val="22"/>
          <w:szCs w:val="22"/>
          <w:lang w:val="it-IT"/>
        </w:rPr>
      </w:pPr>
    </w:p>
    <w:p w14:paraId="4499E2BB" w14:textId="77777777" w:rsidR="00CA3011" w:rsidRPr="00180166" w:rsidRDefault="00CA3011" w:rsidP="00CA3011">
      <w:pPr>
        <w:tabs>
          <w:tab w:val="left" w:pos="10890"/>
        </w:tabs>
        <w:ind w:right="140"/>
        <w:jc w:val="center"/>
        <w:rPr>
          <w:rFonts w:ascii="Arial" w:hAnsi="Arial" w:cs="Arial"/>
          <w:b/>
          <w:sz w:val="22"/>
          <w:szCs w:val="22"/>
          <w:lang w:val="it-IT"/>
        </w:rPr>
      </w:pPr>
    </w:p>
    <w:p w14:paraId="6C537B3B" w14:textId="77777777" w:rsidR="009B62E1" w:rsidRPr="00180166" w:rsidRDefault="00E32AEF" w:rsidP="00CA3011">
      <w:pPr>
        <w:tabs>
          <w:tab w:val="left" w:pos="10890"/>
        </w:tabs>
        <w:ind w:right="140"/>
        <w:jc w:val="center"/>
        <w:rPr>
          <w:rFonts w:ascii="Arial" w:hAnsi="Arial" w:cs="Arial"/>
          <w:b/>
          <w:sz w:val="22"/>
          <w:szCs w:val="22"/>
          <w:lang w:val="it-IT"/>
        </w:rPr>
      </w:pPr>
      <w:r w:rsidRPr="00180166">
        <w:rPr>
          <w:rFonts w:ascii="Arial" w:hAnsi="Arial" w:cs="Arial"/>
          <w:b/>
          <w:sz w:val="22"/>
          <w:szCs w:val="22"/>
          <w:lang w:val="it-IT"/>
        </w:rPr>
        <w:t>AVIZĂM FAVORABIL:</w:t>
      </w:r>
    </w:p>
    <w:p w14:paraId="59AB7507" w14:textId="77777777" w:rsidR="009B62E1" w:rsidRPr="00180166" w:rsidRDefault="009B62E1" w:rsidP="00CA3011">
      <w:pPr>
        <w:tabs>
          <w:tab w:val="left" w:pos="10890"/>
        </w:tabs>
        <w:ind w:right="140"/>
        <w:jc w:val="center"/>
        <w:rPr>
          <w:rFonts w:ascii="Arial" w:hAnsi="Arial" w:cs="Arial"/>
          <w:caps/>
          <w:sz w:val="22"/>
          <w:szCs w:val="22"/>
          <w:lang w:val="pt-BR"/>
        </w:rPr>
      </w:pPr>
    </w:p>
    <w:p w14:paraId="21B56B48" w14:textId="77777777" w:rsidR="00E32AEF" w:rsidRPr="00180166" w:rsidRDefault="00E32AEF" w:rsidP="00CA3011">
      <w:pPr>
        <w:pStyle w:val="BodyText"/>
        <w:tabs>
          <w:tab w:val="left" w:pos="10890"/>
        </w:tabs>
        <w:spacing w:after="0" w:line="240" w:lineRule="auto"/>
        <w:ind w:right="140"/>
        <w:jc w:val="center"/>
        <w:rPr>
          <w:rFonts w:eastAsia="Times New Roman"/>
          <w:b/>
          <w:caps/>
          <w:sz w:val="22"/>
          <w:szCs w:val="22"/>
          <w:lang w:val="it-IT"/>
        </w:rPr>
      </w:pPr>
      <w:r w:rsidRPr="00180166">
        <w:rPr>
          <w:rFonts w:eastAsia="Times New Roman"/>
          <w:b/>
          <w:caps/>
          <w:sz w:val="22"/>
          <w:szCs w:val="22"/>
          <w:lang w:val="it-IT"/>
        </w:rPr>
        <w:t>VICEPRIM-MINISTRU,</w:t>
      </w:r>
    </w:p>
    <w:p w14:paraId="47E1658C" w14:textId="77777777" w:rsidR="00E32AEF" w:rsidRPr="00180166" w:rsidRDefault="00E32AEF" w:rsidP="00CA3011">
      <w:pPr>
        <w:pStyle w:val="BodyText"/>
        <w:tabs>
          <w:tab w:val="left" w:pos="10890"/>
        </w:tabs>
        <w:spacing w:after="0" w:line="240" w:lineRule="auto"/>
        <w:ind w:right="140"/>
        <w:jc w:val="center"/>
        <w:rPr>
          <w:rFonts w:eastAsia="Times New Roman"/>
          <w:b/>
          <w:caps/>
          <w:sz w:val="22"/>
          <w:szCs w:val="22"/>
          <w:lang w:val="it-IT"/>
        </w:rPr>
      </w:pPr>
      <w:r w:rsidRPr="00180166">
        <w:rPr>
          <w:rFonts w:eastAsia="Times New Roman"/>
          <w:b/>
          <w:caps/>
          <w:sz w:val="22"/>
          <w:szCs w:val="22"/>
          <w:lang w:val="it-IT"/>
        </w:rPr>
        <w:t>MINISTRUL TRANSPORTURILOR ȘI INFRASTRUCTURII</w:t>
      </w:r>
    </w:p>
    <w:p w14:paraId="2D019523" w14:textId="77777777" w:rsidR="005951E1" w:rsidRPr="00180166" w:rsidRDefault="005951E1" w:rsidP="00CA3011">
      <w:pPr>
        <w:tabs>
          <w:tab w:val="left" w:pos="10890"/>
        </w:tabs>
        <w:ind w:right="140"/>
        <w:jc w:val="center"/>
        <w:rPr>
          <w:rFonts w:ascii="Arial" w:hAnsi="Arial" w:cs="Arial"/>
          <w:caps/>
          <w:sz w:val="22"/>
          <w:szCs w:val="22"/>
          <w:lang w:val="pt-BR"/>
        </w:rPr>
      </w:pPr>
    </w:p>
    <w:p w14:paraId="30C31B0F" w14:textId="77777777" w:rsidR="009B62E1" w:rsidRPr="00180166" w:rsidRDefault="00E32AEF" w:rsidP="00CA3011">
      <w:pPr>
        <w:pStyle w:val="BodyText"/>
        <w:tabs>
          <w:tab w:val="left" w:pos="10890"/>
        </w:tabs>
        <w:spacing w:after="0" w:line="240" w:lineRule="auto"/>
        <w:ind w:right="140"/>
        <w:jc w:val="center"/>
        <w:rPr>
          <w:rFonts w:eastAsia="Times New Roman"/>
          <w:b/>
          <w:caps/>
          <w:sz w:val="22"/>
          <w:szCs w:val="22"/>
          <w:lang w:val="it-IT"/>
        </w:rPr>
      </w:pPr>
      <w:r w:rsidRPr="00180166">
        <w:rPr>
          <w:rFonts w:eastAsia="Times New Roman"/>
          <w:b/>
          <w:caps/>
          <w:sz w:val="22"/>
          <w:szCs w:val="22"/>
          <w:lang w:val="it-IT"/>
        </w:rPr>
        <w:t>SORIN MIHAI GRINDEANU</w:t>
      </w:r>
    </w:p>
    <w:p w14:paraId="47F1E2E5" w14:textId="77777777" w:rsidR="009B62E1" w:rsidRPr="00180166" w:rsidRDefault="009B62E1" w:rsidP="009C33EA">
      <w:pPr>
        <w:tabs>
          <w:tab w:val="left" w:pos="10890"/>
        </w:tabs>
        <w:ind w:right="140"/>
        <w:jc w:val="both"/>
        <w:rPr>
          <w:rFonts w:ascii="Arial" w:hAnsi="Arial" w:cs="Arial"/>
          <w:b/>
          <w:sz w:val="22"/>
          <w:szCs w:val="22"/>
          <w:lang w:val="it-IT"/>
        </w:rPr>
      </w:pPr>
    </w:p>
    <w:p w14:paraId="259A39DE" w14:textId="77777777" w:rsidR="009B62E1" w:rsidRDefault="009B62E1" w:rsidP="009C33EA">
      <w:pPr>
        <w:tabs>
          <w:tab w:val="left" w:pos="10890"/>
        </w:tabs>
        <w:ind w:right="140"/>
        <w:jc w:val="both"/>
        <w:rPr>
          <w:rFonts w:ascii="Arial" w:hAnsi="Arial" w:cs="Arial"/>
          <w:b/>
          <w:sz w:val="22"/>
          <w:szCs w:val="22"/>
          <w:lang w:val="it-IT"/>
        </w:rPr>
      </w:pPr>
    </w:p>
    <w:p w14:paraId="38D5B5EA" w14:textId="77777777" w:rsidR="001A00B6" w:rsidRPr="00180166" w:rsidRDefault="001A00B6" w:rsidP="009C33EA">
      <w:pPr>
        <w:tabs>
          <w:tab w:val="left" w:pos="10890"/>
        </w:tabs>
        <w:ind w:right="140"/>
        <w:jc w:val="both"/>
        <w:rPr>
          <w:rFonts w:ascii="Arial" w:hAnsi="Arial" w:cs="Arial"/>
          <w:b/>
          <w:sz w:val="22"/>
          <w:szCs w:val="22"/>
          <w:lang w:val="it-IT"/>
        </w:rPr>
      </w:pPr>
    </w:p>
    <w:p w14:paraId="28AAC8D9" w14:textId="77777777" w:rsidR="00E32AEF" w:rsidRPr="00180166" w:rsidRDefault="00E32AEF" w:rsidP="009C33EA">
      <w:pPr>
        <w:tabs>
          <w:tab w:val="left" w:pos="10890"/>
        </w:tabs>
        <w:ind w:right="140"/>
        <w:jc w:val="both"/>
        <w:rPr>
          <w:rFonts w:ascii="Arial" w:hAnsi="Arial" w:cs="Arial"/>
          <w:b/>
          <w:sz w:val="22"/>
          <w:szCs w:val="22"/>
          <w:lang w:val="it-IT"/>
        </w:rPr>
      </w:pPr>
    </w:p>
    <w:p w14:paraId="724C268B" w14:textId="3A021419" w:rsidR="00073256" w:rsidRPr="00180166" w:rsidRDefault="00CF5EA5" w:rsidP="00CA3011">
      <w:pPr>
        <w:tabs>
          <w:tab w:val="left" w:pos="10890"/>
        </w:tabs>
        <w:ind w:right="140"/>
        <w:jc w:val="center"/>
        <w:rPr>
          <w:rFonts w:ascii="Arial" w:hAnsi="Arial" w:cs="Arial"/>
          <w:b/>
          <w:sz w:val="22"/>
          <w:szCs w:val="22"/>
          <w:lang w:val="it-IT"/>
        </w:rPr>
      </w:pPr>
      <w:hyperlink r:id="rId8" w:history="1">
        <w:r w:rsidR="00CA3011" w:rsidRPr="00180166">
          <w:rPr>
            <w:rStyle w:val="Hyperlink"/>
            <w:rFonts w:ascii="Arial" w:hAnsi="Arial" w:cs="Arial"/>
            <w:color w:val="auto"/>
            <w:sz w:val="22"/>
            <w:szCs w:val="22"/>
            <w:u w:val="none"/>
            <w:shd w:val="clear" w:color="auto" w:fill="FFFFFF"/>
            <w:lang w:val="fr-FR"/>
          </w:rPr>
          <w:t>MARIUS-CONSTANTIN BUDĂI</w:t>
        </w:r>
      </w:hyperlink>
      <w:r w:rsidR="00CA3011" w:rsidRPr="00180166">
        <w:rPr>
          <w:rFonts w:ascii="Arial" w:hAnsi="Arial" w:cs="Arial"/>
          <w:sz w:val="22"/>
          <w:szCs w:val="22"/>
          <w:lang w:val="fr-FR"/>
        </w:rPr>
        <w:br/>
      </w:r>
      <w:r w:rsidR="00CA3011" w:rsidRPr="00180166">
        <w:rPr>
          <w:rFonts w:ascii="Arial" w:hAnsi="Arial" w:cs="Arial"/>
          <w:sz w:val="22"/>
          <w:szCs w:val="22"/>
          <w:lang w:val="fr-FR"/>
        </w:rPr>
        <w:br/>
      </w:r>
      <w:hyperlink r:id="rId9" w:tgtFrame="_blank" w:history="1">
        <w:r w:rsidR="00CA3011" w:rsidRPr="00180166">
          <w:rPr>
            <w:rStyle w:val="Hyperlink"/>
            <w:rFonts w:ascii="Arial" w:hAnsi="Arial" w:cs="Arial"/>
            <w:color w:val="auto"/>
            <w:sz w:val="22"/>
            <w:szCs w:val="22"/>
            <w:u w:val="none"/>
            <w:shd w:val="clear" w:color="auto" w:fill="FFFFFF"/>
            <w:lang w:val="fr-FR"/>
          </w:rPr>
          <w:t>MINISTRUL MUNCII ȘI SOLIDARITĂŢII SOCIALE</w:t>
        </w:r>
      </w:hyperlink>
    </w:p>
    <w:p w14:paraId="6E6F883F" w14:textId="6166B420" w:rsidR="00073256" w:rsidRPr="00180166" w:rsidRDefault="00CA3011" w:rsidP="009C33EA">
      <w:pPr>
        <w:tabs>
          <w:tab w:val="left" w:pos="10890"/>
        </w:tabs>
        <w:ind w:right="140"/>
        <w:jc w:val="both"/>
        <w:rPr>
          <w:rFonts w:ascii="Arial" w:hAnsi="Arial" w:cs="Arial"/>
          <w:b/>
          <w:sz w:val="22"/>
          <w:szCs w:val="22"/>
          <w:lang w:val="it-IT"/>
        </w:rPr>
      </w:pPr>
      <w:r w:rsidRPr="00180166">
        <w:rPr>
          <w:rFonts w:ascii="Arial" w:hAnsi="Arial" w:cs="Arial"/>
          <w:b/>
          <w:sz w:val="22"/>
          <w:szCs w:val="22"/>
          <w:lang w:val="it-IT"/>
        </w:rPr>
        <w:t xml:space="preserve"> </w:t>
      </w:r>
    </w:p>
    <w:p w14:paraId="47CACC80" w14:textId="77777777" w:rsidR="00073256" w:rsidRPr="00180166" w:rsidRDefault="00073256" w:rsidP="009C33EA">
      <w:pPr>
        <w:tabs>
          <w:tab w:val="left" w:pos="10890"/>
        </w:tabs>
        <w:ind w:right="140"/>
        <w:jc w:val="both"/>
        <w:rPr>
          <w:rFonts w:ascii="Arial" w:hAnsi="Arial" w:cs="Arial"/>
          <w:b/>
          <w:sz w:val="22"/>
          <w:szCs w:val="22"/>
          <w:lang w:val="it-IT"/>
        </w:rPr>
      </w:pPr>
    </w:p>
    <w:p w14:paraId="4A142ED4" w14:textId="77777777" w:rsidR="00073256" w:rsidRDefault="00073256" w:rsidP="009C33EA">
      <w:pPr>
        <w:tabs>
          <w:tab w:val="left" w:pos="10890"/>
        </w:tabs>
        <w:ind w:right="140"/>
        <w:jc w:val="both"/>
        <w:rPr>
          <w:rFonts w:ascii="Arial" w:hAnsi="Arial" w:cs="Arial"/>
          <w:b/>
          <w:sz w:val="22"/>
          <w:szCs w:val="22"/>
          <w:lang w:val="it-IT"/>
        </w:rPr>
      </w:pPr>
    </w:p>
    <w:p w14:paraId="44A2E91C" w14:textId="77777777" w:rsidR="001A00B6" w:rsidRPr="00180166" w:rsidRDefault="001A00B6" w:rsidP="009C33EA">
      <w:pPr>
        <w:tabs>
          <w:tab w:val="left" w:pos="10890"/>
        </w:tabs>
        <w:ind w:right="140"/>
        <w:jc w:val="both"/>
        <w:rPr>
          <w:rFonts w:ascii="Arial" w:hAnsi="Arial" w:cs="Arial"/>
          <w:b/>
          <w:sz w:val="22"/>
          <w:szCs w:val="22"/>
          <w:lang w:val="it-IT"/>
        </w:rPr>
      </w:pPr>
    </w:p>
    <w:p w14:paraId="03555D2D" w14:textId="77777777" w:rsidR="00073256" w:rsidRPr="00180166" w:rsidRDefault="00073256" w:rsidP="009C33EA">
      <w:pPr>
        <w:tabs>
          <w:tab w:val="left" w:pos="10890"/>
        </w:tabs>
        <w:ind w:right="140"/>
        <w:jc w:val="both"/>
        <w:rPr>
          <w:rFonts w:ascii="Arial" w:hAnsi="Arial" w:cs="Arial"/>
          <w:b/>
          <w:sz w:val="22"/>
          <w:szCs w:val="22"/>
          <w:lang w:val="it-IT"/>
        </w:rPr>
      </w:pPr>
    </w:p>
    <w:p w14:paraId="7CE438DF" w14:textId="57D2E5D9" w:rsidR="00E32AEF" w:rsidRPr="00180166" w:rsidRDefault="00E32AEF" w:rsidP="00CA3011">
      <w:pPr>
        <w:tabs>
          <w:tab w:val="left" w:pos="10890"/>
        </w:tabs>
        <w:ind w:right="140"/>
        <w:jc w:val="center"/>
        <w:rPr>
          <w:rFonts w:ascii="Arial" w:hAnsi="Arial" w:cs="Arial"/>
          <w:b/>
          <w:caps/>
          <w:sz w:val="22"/>
          <w:szCs w:val="22"/>
          <w:lang w:val="pt-BR"/>
        </w:rPr>
      </w:pPr>
      <w:r w:rsidRPr="00180166">
        <w:rPr>
          <w:rFonts w:ascii="Arial" w:hAnsi="Arial" w:cs="Arial"/>
          <w:b/>
          <w:caps/>
          <w:sz w:val="22"/>
          <w:szCs w:val="22"/>
          <w:lang w:val="pt-BR"/>
        </w:rPr>
        <w:t>Ministrul Finanțelor</w:t>
      </w:r>
    </w:p>
    <w:p w14:paraId="5A66C5B0" w14:textId="77777777" w:rsidR="00E32AEF" w:rsidRPr="00180166" w:rsidRDefault="00E32AEF" w:rsidP="00CA3011">
      <w:pPr>
        <w:tabs>
          <w:tab w:val="left" w:pos="10890"/>
        </w:tabs>
        <w:ind w:right="140"/>
        <w:jc w:val="center"/>
        <w:rPr>
          <w:rFonts w:ascii="Arial" w:hAnsi="Arial" w:cs="Arial"/>
          <w:b/>
          <w:caps/>
          <w:sz w:val="22"/>
          <w:szCs w:val="22"/>
          <w:lang w:val="pt-BR"/>
        </w:rPr>
      </w:pPr>
    </w:p>
    <w:p w14:paraId="33BAD977" w14:textId="77777777" w:rsidR="00E32AEF" w:rsidRPr="00180166" w:rsidRDefault="00E32AEF" w:rsidP="00CA3011">
      <w:pPr>
        <w:tabs>
          <w:tab w:val="left" w:pos="10890"/>
        </w:tabs>
        <w:ind w:right="140"/>
        <w:jc w:val="center"/>
        <w:rPr>
          <w:rFonts w:ascii="Arial" w:hAnsi="Arial" w:cs="Arial"/>
          <w:b/>
          <w:caps/>
          <w:sz w:val="22"/>
          <w:szCs w:val="22"/>
          <w:lang w:val="pt-BR"/>
        </w:rPr>
      </w:pPr>
      <w:r w:rsidRPr="00180166">
        <w:rPr>
          <w:rFonts w:ascii="Arial" w:hAnsi="Arial" w:cs="Arial"/>
          <w:b/>
          <w:caps/>
          <w:sz w:val="22"/>
          <w:szCs w:val="22"/>
          <w:lang w:val="pt-BR"/>
        </w:rPr>
        <w:t>adrian câciu</w:t>
      </w:r>
    </w:p>
    <w:p w14:paraId="22356C9E" w14:textId="77777777" w:rsidR="009B62E1" w:rsidRPr="00180166" w:rsidRDefault="009B62E1" w:rsidP="00CA3011">
      <w:pPr>
        <w:tabs>
          <w:tab w:val="left" w:pos="10890"/>
        </w:tabs>
        <w:ind w:right="140"/>
        <w:jc w:val="center"/>
        <w:rPr>
          <w:rFonts w:ascii="Arial" w:hAnsi="Arial" w:cs="Arial"/>
          <w:caps/>
          <w:sz w:val="22"/>
          <w:szCs w:val="22"/>
          <w:lang w:val="pt-BR"/>
        </w:rPr>
      </w:pPr>
    </w:p>
    <w:p w14:paraId="7694C0B0" w14:textId="77777777" w:rsidR="005951E1" w:rsidRPr="00180166" w:rsidRDefault="005951E1" w:rsidP="00CA3011">
      <w:pPr>
        <w:tabs>
          <w:tab w:val="left" w:pos="10890"/>
        </w:tabs>
        <w:ind w:right="140"/>
        <w:jc w:val="center"/>
        <w:rPr>
          <w:rFonts w:ascii="Arial" w:hAnsi="Arial" w:cs="Arial"/>
          <w:caps/>
          <w:sz w:val="22"/>
          <w:szCs w:val="22"/>
          <w:lang w:val="pt-BR"/>
        </w:rPr>
      </w:pPr>
    </w:p>
    <w:p w14:paraId="43B1113B" w14:textId="77777777" w:rsidR="005951E1" w:rsidRDefault="005951E1" w:rsidP="00CA3011">
      <w:pPr>
        <w:tabs>
          <w:tab w:val="left" w:pos="10890"/>
        </w:tabs>
        <w:ind w:right="140"/>
        <w:jc w:val="center"/>
        <w:rPr>
          <w:rFonts w:ascii="Arial" w:hAnsi="Arial" w:cs="Arial"/>
          <w:caps/>
          <w:sz w:val="22"/>
          <w:szCs w:val="22"/>
          <w:lang w:val="pt-BR"/>
        </w:rPr>
      </w:pPr>
    </w:p>
    <w:p w14:paraId="04E0F1A5" w14:textId="77777777" w:rsidR="001A00B6" w:rsidRPr="00180166" w:rsidRDefault="001A00B6" w:rsidP="00CA3011">
      <w:pPr>
        <w:tabs>
          <w:tab w:val="left" w:pos="10890"/>
        </w:tabs>
        <w:ind w:right="140"/>
        <w:jc w:val="center"/>
        <w:rPr>
          <w:rFonts w:ascii="Arial" w:hAnsi="Arial" w:cs="Arial"/>
          <w:caps/>
          <w:sz w:val="22"/>
          <w:szCs w:val="22"/>
          <w:lang w:val="pt-BR"/>
        </w:rPr>
      </w:pPr>
    </w:p>
    <w:p w14:paraId="7AEED07C" w14:textId="77777777" w:rsidR="009B62E1" w:rsidRPr="00180166" w:rsidRDefault="00E32AEF" w:rsidP="00CA3011">
      <w:pPr>
        <w:tabs>
          <w:tab w:val="left" w:pos="10890"/>
        </w:tabs>
        <w:ind w:right="140"/>
        <w:jc w:val="center"/>
        <w:rPr>
          <w:rFonts w:ascii="Arial" w:hAnsi="Arial" w:cs="Arial"/>
          <w:b/>
          <w:sz w:val="22"/>
          <w:szCs w:val="22"/>
          <w:lang w:val="fr-FR"/>
        </w:rPr>
      </w:pPr>
      <w:r w:rsidRPr="00180166">
        <w:rPr>
          <w:rFonts w:ascii="Arial" w:hAnsi="Arial" w:cs="Arial"/>
          <w:b/>
          <w:sz w:val="22"/>
          <w:szCs w:val="22"/>
          <w:lang w:val="fr-FR"/>
        </w:rPr>
        <w:t>MINISTRUL JUSTIȚIEI</w:t>
      </w:r>
    </w:p>
    <w:p w14:paraId="36C10CE6" w14:textId="77777777" w:rsidR="00E32AEF" w:rsidRPr="00180166" w:rsidRDefault="00E32AEF" w:rsidP="00CA3011">
      <w:pPr>
        <w:tabs>
          <w:tab w:val="left" w:pos="10890"/>
        </w:tabs>
        <w:ind w:right="140"/>
        <w:jc w:val="center"/>
        <w:rPr>
          <w:rFonts w:ascii="Arial" w:hAnsi="Arial" w:cs="Arial"/>
          <w:caps/>
          <w:sz w:val="22"/>
          <w:szCs w:val="22"/>
          <w:lang w:val="pt-BR"/>
        </w:rPr>
      </w:pPr>
    </w:p>
    <w:p w14:paraId="2718A41B" w14:textId="50C8936B" w:rsidR="009B62E1" w:rsidRPr="00180166" w:rsidRDefault="00E32AEF" w:rsidP="00CA3011">
      <w:pPr>
        <w:tabs>
          <w:tab w:val="left" w:pos="10890"/>
        </w:tabs>
        <w:ind w:right="140"/>
        <w:jc w:val="center"/>
        <w:rPr>
          <w:rFonts w:ascii="Arial" w:hAnsi="Arial" w:cs="Arial"/>
          <w:b/>
          <w:caps/>
          <w:sz w:val="22"/>
          <w:szCs w:val="22"/>
          <w:lang w:val="it-IT"/>
        </w:rPr>
      </w:pPr>
      <w:r w:rsidRPr="00180166">
        <w:rPr>
          <w:rFonts w:ascii="Arial" w:hAnsi="Arial" w:cs="Arial"/>
          <w:b/>
          <w:caps/>
          <w:sz w:val="22"/>
          <w:szCs w:val="22"/>
          <w:lang w:val="it-IT"/>
        </w:rPr>
        <w:t>Marian</w:t>
      </w:r>
      <w:r w:rsidR="00AC78C2" w:rsidRPr="00180166">
        <w:rPr>
          <w:rFonts w:ascii="Arial" w:hAnsi="Arial" w:cs="Arial"/>
          <w:b/>
          <w:caps/>
          <w:sz w:val="22"/>
          <w:szCs w:val="22"/>
          <w:lang w:val="it-IT"/>
        </w:rPr>
        <w:t xml:space="preserve"> </w:t>
      </w:r>
      <w:r w:rsidRPr="00180166">
        <w:rPr>
          <w:rFonts w:ascii="Arial" w:hAnsi="Arial" w:cs="Arial"/>
          <w:b/>
          <w:caps/>
          <w:sz w:val="22"/>
          <w:szCs w:val="22"/>
          <w:lang w:val="it-IT"/>
        </w:rPr>
        <w:t>-</w:t>
      </w:r>
      <w:r w:rsidR="00AC78C2" w:rsidRPr="00180166">
        <w:rPr>
          <w:rFonts w:ascii="Arial" w:hAnsi="Arial" w:cs="Arial"/>
          <w:b/>
          <w:caps/>
          <w:sz w:val="22"/>
          <w:szCs w:val="22"/>
          <w:lang w:val="it-IT"/>
        </w:rPr>
        <w:t xml:space="preserve"> </w:t>
      </w:r>
      <w:r w:rsidRPr="00180166">
        <w:rPr>
          <w:rFonts w:ascii="Arial" w:hAnsi="Arial" w:cs="Arial"/>
          <w:b/>
          <w:caps/>
          <w:sz w:val="22"/>
          <w:szCs w:val="22"/>
          <w:lang w:val="it-IT"/>
        </w:rPr>
        <w:t>Cătălin PREDOIU</w:t>
      </w:r>
    </w:p>
    <w:p w14:paraId="775C5D66" w14:textId="77777777" w:rsidR="009B62E1" w:rsidRPr="00180166" w:rsidRDefault="009B62E1" w:rsidP="009C33EA">
      <w:pPr>
        <w:tabs>
          <w:tab w:val="left" w:pos="10890"/>
        </w:tabs>
        <w:ind w:right="140"/>
        <w:jc w:val="both"/>
        <w:rPr>
          <w:rFonts w:ascii="Arial" w:hAnsi="Arial" w:cs="Arial"/>
          <w:b/>
          <w:sz w:val="22"/>
          <w:szCs w:val="22"/>
          <w:lang w:val="fr-FR"/>
        </w:rPr>
      </w:pPr>
      <w:r w:rsidRPr="00180166">
        <w:rPr>
          <w:rFonts w:ascii="Arial" w:hAnsi="Arial" w:cs="Arial"/>
          <w:b/>
          <w:caps/>
          <w:sz w:val="22"/>
          <w:szCs w:val="22"/>
          <w:lang w:val="it-IT"/>
        </w:rPr>
        <w:t xml:space="preserve">  </w:t>
      </w:r>
    </w:p>
    <w:sectPr w:rsidR="009B62E1" w:rsidRPr="00180166" w:rsidSect="00FA2582">
      <w:footerReference w:type="default" r:id="rId10"/>
      <w:pgSz w:w="12240" w:h="15840"/>
      <w:pgMar w:top="1134" w:right="476" w:bottom="113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DA0CC" w14:textId="77777777" w:rsidR="00CF5EA5" w:rsidRDefault="00CF5EA5" w:rsidP="00227EA4">
      <w:r>
        <w:separator/>
      </w:r>
    </w:p>
  </w:endnote>
  <w:endnote w:type="continuationSeparator" w:id="0">
    <w:p w14:paraId="7235FB35" w14:textId="77777777" w:rsidR="00CF5EA5" w:rsidRDefault="00CF5EA5" w:rsidP="00227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1567576"/>
      <w:docPartObj>
        <w:docPartGallery w:val="Page Numbers (Bottom of Page)"/>
        <w:docPartUnique/>
      </w:docPartObj>
    </w:sdtPr>
    <w:sdtEndPr>
      <w:rPr>
        <w:noProof/>
      </w:rPr>
    </w:sdtEndPr>
    <w:sdtContent>
      <w:p w14:paraId="4939A4A3" w14:textId="7EF4020F" w:rsidR="00CF5EA5" w:rsidRDefault="00CF5EA5">
        <w:pPr>
          <w:pStyle w:val="Footer"/>
          <w:jc w:val="right"/>
        </w:pPr>
        <w:r>
          <w:fldChar w:fldCharType="begin"/>
        </w:r>
        <w:r>
          <w:instrText xml:space="preserve"> PAGE   \* MERGEFORMAT </w:instrText>
        </w:r>
        <w:r>
          <w:fldChar w:fldCharType="separate"/>
        </w:r>
        <w:r w:rsidR="003B4507">
          <w:rPr>
            <w:noProof/>
          </w:rPr>
          <w:t>12</w:t>
        </w:r>
        <w:r>
          <w:rPr>
            <w:noProof/>
          </w:rPr>
          <w:fldChar w:fldCharType="end"/>
        </w:r>
      </w:p>
    </w:sdtContent>
  </w:sdt>
  <w:p w14:paraId="436DDDAD" w14:textId="77777777" w:rsidR="00CF5EA5" w:rsidRDefault="00CF5EA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A4F4E" w14:textId="77777777" w:rsidR="00CF5EA5" w:rsidRDefault="00CF5EA5" w:rsidP="00227EA4">
      <w:r>
        <w:separator/>
      </w:r>
    </w:p>
  </w:footnote>
  <w:footnote w:type="continuationSeparator" w:id="0">
    <w:p w14:paraId="185F8637" w14:textId="77777777" w:rsidR="00CF5EA5" w:rsidRDefault="00CF5EA5" w:rsidP="00227EA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03BB5"/>
    <w:multiLevelType w:val="multilevel"/>
    <w:tmpl w:val="51C697A6"/>
    <w:lvl w:ilvl="0">
      <w:start w:val="1"/>
      <w:numFmt w:val="upperRoman"/>
      <w:lvlText w:val="%1."/>
      <w:lvlJc w:val="left"/>
      <w:pPr>
        <w:ind w:left="1080" w:hanging="720"/>
      </w:pPr>
      <w:rPr>
        <w:rFonts w:ascii="Cambria" w:hAnsi="Cambria" w:hint="default"/>
        <w:b/>
        <w:bCs/>
        <w:color w:val="365F91" w:themeColor="accent1" w:themeShade="BF"/>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F10D84"/>
    <w:multiLevelType w:val="hybridMultilevel"/>
    <w:tmpl w:val="7646DFDA"/>
    <w:lvl w:ilvl="0" w:tplc="04090001">
      <w:start w:val="1"/>
      <w:numFmt w:val="bullet"/>
      <w:lvlText w:val=""/>
      <w:lvlJc w:val="left"/>
      <w:pPr>
        <w:ind w:left="720" w:hanging="360"/>
      </w:pPr>
      <w:rPr>
        <w:rFonts w:ascii="Symbol" w:hAnsi="Symbol" w:hint="default"/>
      </w:rPr>
    </w:lvl>
    <w:lvl w:ilvl="1" w:tplc="599C2E94">
      <w:start w:val="13"/>
      <w:numFmt w:val="bullet"/>
      <w:lvlText w:val="•"/>
      <w:lvlJc w:val="left"/>
      <w:pPr>
        <w:ind w:left="1800" w:hanging="720"/>
      </w:pPr>
      <w:rPr>
        <w:rFonts w:ascii="Cambria" w:eastAsiaTheme="minorHAnsi" w:hAnsi="Cambri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537F71"/>
    <w:multiLevelType w:val="multilevel"/>
    <w:tmpl w:val="D7EE4DBC"/>
    <w:lvl w:ilvl="0">
      <w:start w:val="1"/>
      <w:numFmt w:val="decimal"/>
      <w:lvlText w:val="%1."/>
      <w:lvlJc w:val="left"/>
      <w:pPr>
        <w:ind w:left="720" w:hanging="360"/>
      </w:pPr>
      <w:rPr>
        <w:rFonts w:hint="default"/>
        <w:b/>
        <w:bCs/>
        <w:color w:val="365F91" w:themeColor="accent1" w:themeShade="BF"/>
      </w:rPr>
    </w:lvl>
    <w:lvl w:ilvl="1">
      <w:start w:val="1"/>
      <w:numFmt w:val="decimal"/>
      <w:isLgl/>
      <w:lvlText w:val="%1.%2."/>
      <w:lvlJc w:val="left"/>
      <w:pPr>
        <w:ind w:left="1080" w:hanging="720"/>
      </w:pPr>
      <w:rPr>
        <w:rFonts w:hint="default"/>
        <w:color w:val="365F91" w:themeColor="accent1" w:themeShade="BF"/>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 w15:restartNumberingAfterBreak="0">
    <w:nsid w:val="197254E4"/>
    <w:multiLevelType w:val="hybridMultilevel"/>
    <w:tmpl w:val="8886E2AA"/>
    <w:lvl w:ilvl="0" w:tplc="74EA9B8A">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E414BA8"/>
    <w:multiLevelType w:val="hybridMultilevel"/>
    <w:tmpl w:val="B2700250"/>
    <w:lvl w:ilvl="0" w:tplc="4946754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875806"/>
    <w:multiLevelType w:val="hybridMultilevel"/>
    <w:tmpl w:val="F07C843E"/>
    <w:lvl w:ilvl="0" w:tplc="13FE64B6">
      <w:start w:val="3"/>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E733D"/>
    <w:multiLevelType w:val="hybridMultilevel"/>
    <w:tmpl w:val="848680D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73D0B55"/>
    <w:multiLevelType w:val="hybridMultilevel"/>
    <w:tmpl w:val="57663672"/>
    <w:lvl w:ilvl="0" w:tplc="AA88D43A">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137CA4"/>
    <w:multiLevelType w:val="hybridMultilevel"/>
    <w:tmpl w:val="3AB0D91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03C325C"/>
    <w:multiLevelType w:val="hybridMultilevel"/>
    <w:tmpl w:val="9C6C6B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39E7A4C"/>
    <w:multiLevelType w:val="hybridMultilevel"/>
    <w:tmpl w:val="543C0B5C"/>
    <w:lvl w:ilvl="0" w:tplc="DEF4D7EE">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37AF7B3A"/>
    <w:multiLevelType w:val="hybridMultilevel"/>
    <w:tmpl w:val="5C56D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E27BAE"/>
    <w:multiLevelType w:val="hybridMultilevel"/>
    <w:tmpl w:val="76ECBE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4914156"/>
    <w:multiLevelType w:val="hybridMultilevel"/>
    <w:tmpl w:val="60D2E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74147CE"/>
    <w:multiLevelType w:val="hybridMultilevel"/>
    <w:tmpl w:val="3A6CA8E8"/>
    <w:lvl w:ilvl="0" w:tplc="563EF156">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B9C6EC5"/>
    <w:multiLevelType w:val="hybridMultilevel"/>
    <w:tmpl w:val="E060411A"/>
    <w:lvl w:ilvl="0" w:tplc="04090003">
      <w:start w:val="1"/>
      <w:numFmt w:val="bullet"/>
      <w:lvlText w:val="o"/>
      <w:lvlJc w:val="left"/>
      <w:pPr>
        <w:ind w:left="720" w:hanging="360"/>
      </w:pPr>
      <w:rPr>
        <w:rFonts w:ascii="Courier New" w:hAnsi="Courier New" w:cs="Courier New" w:hint="default"/>
      </w:rPr>
    </w:lvl>
    <w:lvl w:ilvl="1" w:tplc="FFFFFFFF">
      <w:start w:val="13"/>
      <w:numFmt w:val="bullet"/>
      <w:lvlText w:val="•"/>
      <w:lvlJc w:val="left"/>
      <w:pPr>
        <w:ind w:left="1800" w:hanging="720"/>
      </w:pPr>
      <w:rPr>
        <w:rFonts w:ascii="Cambria" w:eastAsiaTheme="minorHAnsi" w:hAnsi="Cambria" w:cstheme="minorBid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44A694C"/>
    <w:multiLevelType w:val="hybridMultilevel"/>
    <w:tmpl w:val="932ECD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67AA1FF3"/>
    <w:multiLevelType w:val="hybridMultilevel"/>
    <w:tmpl w:val="4D760B48"/>
    <w:lvl w:ilvl="0" w:tplc="C8AE58F2">
      <w:start w:val="1"/>
      <w:numFmt w:val="lowerRoman"/>
      <w:lvlText w:val="(%1)"/>
      <w:lvlJc w:val="left"/>
      <w:pPr>
        <w:ind w:left="720" w:hanging="360"/>
      </w:pPr>
      <w:rPr>
        <w:rFonts w:ascii="Cambria" w:eastAsiaTheme="minorHAnsi" w:hAnsi="Cambria"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A4C41C1"/>
    <w:multiLevelType w:val="hybridMultilevel"/>
    <w:tmpl w:val="5EF432A0"/>
    <w:lvl w:ilvl="0" w:tplc="6A76CFF4">
      <w:start w:val="3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EC0B07"/>
    <w:multiLevelType w:val="hybridMultilevel"/>
    <w:tmpl w:val="C64E14C8"/>
    <w:lvl w:ilvl="0" w:tplc="C2245A94">
      <w:start w:val="1"/>
      <w:numFmt w:val="decimal"/>
      <w:lvlText w:val="(%1)"/>
      <w:lvlJc w:val="left"/>
      <w:pPr>
        <w:ind w:left="720" w:hanging="360"/>
      </w:pPr>
      <w:rPr>
        <w:rFonts w:hint="default"/>
        <w:lang w:val="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73B688F"/>
    <w:multiLevelType w:val="hybridMultilevel"/>
    <w:tmpl w:val="33F2271A"/>
    <w:lvl w:ilvl="0" w:tplc="3F8C3BB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77A42734"/>
    <w:multiLevelType w:val="hybridMultilevel"/>
    <w:tmpl w:val="3D346138"/>
    <w:lvl w:ilvl="0" w:tplc="FC20F56C">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1"/>
  </w:num>
  <w:num w:numId="2">
    <w:abstractNumId w:val="18"/>
  </w:num>
  <w:num w:numId="3">
    <w:abstractNumId w:val="13"/>
  </w:num>
  <w:num w:numId="4">
    <w:abstractNumId w:val="7"/>
  </w:num>
  <w:num w:numId="5">
    <w:abstractNumId w:val="8"/>
  </w:num>
  <w:num w:numId="6">
    <w:abstractNumId w:val="3"/>
  </w:num>
  <w:num w:numId="7">
    <w:abstractNumId w:val="4"/>
  </w:num>
  <w:num w:numId="8">
    <w:abstractNumId w:val="12"/>
  </w:num>
  <w:num w:numId="9">
    <w:abstractNumId w:val="16"/>
  </w:num>
  <w:num w:numId="10">
    <w:abstractNumId w:val="9"/>
  </w:num>
  <w:num w:numId="11">
    <w:abstractNumId w:val="14"/>
  </w:num>
  <w:num w:numId="12">
    <w:abstractNumId w:val="20"/>
  </w:num>
  <w:num w:numId="13">
    <w:abstractNumId w:val="10"/>
  </w:num>
  <w:num w:numId="14">
    <w:abstractNumId w:val="5"/>
  </w:num>
  <w:num w:numId="15">
    <w:abstractNumId w:val="1"/>
  </w:num>
  <w:num w:numId="16">
    <w:abstractNumId w:val="11"/>
  </w:num>
  <w:num w:numId="17">
    <w:abstractNumId w:val="15"/>
  </w:num>
  <w:num w:numId="18">
    <w:abstractNumId w:val="6"/>
  </w:num>
  <w:num w:numId="19">
    <w:abstractNumId w:val="0"/>
  </w:num>
  <w:num w:numId="20">
    <w:abstractNumId w:val="2"/>
  </w:num>
  <w:num w:numId="21">
    <w:abstractNumId w:val="1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en-US" w:vendorID="64" w:dllVersion="6" w:nlCheck="1" w:checkStyle="1"/>
  <w:activeWritingStyle w:appName="MSWord" w:lang="fr-FR" w:vendorID="64" w:dllVersion="6" w:nlCheck="1" w:checkStyle="1"/>
  <w:activeWritingStyle w:appName="MSWord" w:lang="fr-FR" w:vendorID="64" w:dllVersion="0" w:nlCheck="1" w:checkStyle="0"/>
  <w:activeWritingStyle w:appName="MSWord" w:lang="en-US" w:vendorID="64" w:dllVersion="0" w:nlCheck="1" w:checkStyle="0"/>
  <w:activeWritingStyle w:appName="MSWord" w:lang="fr-FR" w:vendorID="64" w:dllVersion="131078" w:nlCheck="1" w:checkStyle="0"/>
  <w:activeWritingStyle w:appName="MSWord" w:lang="en-US"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D12"/>
    <w:rsid w:val="00000423"/>
    <w:rsid w:val="000012DC"/>
    <w:rsid w:val="00001738"/>
    <w:rsid w:val="00001C1D"/>
    <w:rsid w:val="00004B63"/>
    <w:rsid w:val="00005113"/>
    <w:rsid w:val="00005503"/>
    <w:rsid w:val="00005604"/>
    <w:rsid w:val="00005AA6"/>
    <w:rsid w:val="0000676D"/>
    <w:rsid w:val="00006C4F"/>
    <w:rsid w:val="000073DA"/>
    <w:rsid w:val="000121D7"/>
    <w:rsid w:val="0001283C"/>
    <w:rsid w:val="00012906"/>
    <w:rsid w:val="00014CE0"/>
    <w:rsid w:val="00015D20"/>
    <w:rsid w:val="00016543"/>
    <w:rsid w:val="00017AC7"/>
    <w:rsid w:val="00017AFA"/>
    <w:rsid w:val="00017C6F"/>
    <w:rsid w:val="00020EB1"/>
    <w:rsid w:val="000214B4"/>
    <w:rsid w:val="00022888"/>
    <w:rsid w:val="00023069"/>
    <w:rsid w:val="000239DD"/>
    <w:rsid w:val="000240C1"/>
    <w:rsid w:val="000242DF"/>
    <w:rsid w:val="0002521E"/>
    <w:rsid w:val="00026590"/>
    <w:rsid w:val="00027556"/>
    <w:rsid w:val="00030063"/>
    <w:rsid w:val="0003012D"/>
    <w:rsid w:val="000319F3"/>
    <w:rsid w:val="000327FE"/>
    <w:rsid w:val="000334E9"/>
    <w:rsid w:val="00033616"/>
    <w:rsid w:val="000339F0"/>
    <w:rsid w:val="00036AB7"/>
    <w:rsid w:val="00036E99"/>
    <w:rsid w:val="00037FEE"/>
    <w:rsid w:val="0004101A"/>
    <w:rsid w:val="00042227"/>
    <w:rsid w:val="00044629"/>
    <w:rsid w:val="000446FF"/>
    <w:rsid w:val="000459DE"/>
    <w:rsid w:val="00045EBE"/>
    <w:rsid w:val="00050619"/>
    <w:rsid w:val="00050F65"/>
    <w:rsid w:val="00052E13"/>
    <w:rsid w:val="0005355F"/>
    <w:rsid w:val="00054A01"/>
    <w:rsid w:val="000564DD"/>
    <w:rsid w:val="00056C64"/>
    <w:rsid w:val="00057570"/>
    <w:rsid w:val="00057742"/>
    <w:rsid w:val="00057970"/>
    <w:rsid w:val="00057A95"/>
    <w:rsid w:val="00057E54"/>
    <w:rsid w:val="00060562"/>
    <w:rsid w:val="000615DC"/>
    <w:rsid w:val="00062A23"/>
    <w:rsid w:val="00065B11"/>
    <w:rsid w:val="00067713"/>
    <w:rsid w:val="0007049F"/>
    <w:rsid w:val="00070737"/>
    <w:rsid w:val="00070A2F"/>
    <w:rsid w:val="0007107A"/>
    <w:rsid w:val="00072EC2"/>
    <w:rsid w:val="00073256"/>
    <w:rsid w:val="000747B0"/>
    <w:rsid w:val="00076E8A"/>
    <w:rsid w:val="00080BAE"/>
    <w:rsid w:val="00081110"/>
    <w:rsid w:val="0008210B"/>
    <w:rsid w:val="00084034"/>
    <w:rsid w:val="00084B07"/>
    <w:rsid w:val="00084C77"/>
    <w:rsid w:val="000865B7"/>
    <w:rsid w:val="00087C04"/>
    <w:rsid w:val="000901A0"/>
    <w:rsid w:val="00093058"/>
    <w:rsid w:val="00094615"/>
    <w:rsid w:val="00094A18"/>
    <w:rsid w:val="0009584A"/>
    <w:rsid w:val="00096787"/>
    <w:rsid w:val="000969A7"/>
    <w:rsid w:val="000979E7"/>
    <w:rsid w:val="00097E96"/>
    <w:rsid w:val="000A1DC1"/>
    <w:rsid w:val="000A3A6C"/>
    <w:rsid w:val="000A45EE"/>
    <w:rsid w:val="000A464A"/>
    <w:rsid w:val="000A50DF"/>
    <w:rsid w:val="000A6378"/>
    <w:rsid w:val="000A689E"/>
    <w:rsid w:val="000A6DCA"/>
    <w:rsid w:val="000B0D8C"/>
    <w:rsid w:val="000B1A2B"/>
    <w:rsid w:val="000B3286"/>
    <w:rsid w:val="000B38EB"/>
    <w:rsid w:val="000B4BA8"/>
    <w:rsid w:val="000B71E0"/>
    <w:rsid w:val="000B7C79"/>
    <w:rsid w:val="000C068B"/>
    <w:rsid w:val="000C0721"/>
    <w:rsid w:val="000C2357"/>
    <w:rsid w:val="000C23E5"/>
    <w:rsid w:val="000C4030"/>
    <w:rsid w:val="000C42E3"/>
    <w:rsid w:val="000C45C0"/>
    <w:rsid w:val="000C4BE7"/>
    <w:rsid w:val="000C6040"/>
    <w:rsid w:val="000C62CD"/>
    <w:rsid w:val="000C645A"/>
    <w:rsid w:val="000C7FF1"/>
    <w:rsid w:val="000D0FDA"/>
    <w:rsid w:val="000D16C6"/>
    <w:rsid w:val="000D18C2"/>
    <w:rsid w:val="000D1B53"/>
    <w:rsid w:val="000D330E"/>
    <w:rsid w:val="000D3FDA"/>
    <w:rsid w:val="000D447B"/>
    <w:rsid w:val="000D4C6B"/>
    <w:rsid w:val="000D4ECC"/>
    <w:rsid w:val="000D6B16"/>
    <w:rsid w:val="000D6D57"/>
    <w:rsid w:val="000D7182"/>
    <w:rsid w:val="000D75B1"/>
    <w:rsid w:val="000D7C0B"/>
    <w:rsid w:val="000E00EC"/>
    <w:rsid w:val="000E0334"/>
    <w:rsid w:val="000E0FA4"/>
    <w:rsid w:val="000E18B0"/>
    <w:rsid w:val="000E310A"/>
    <w:rsid w:val="000E35B7"/>
    <w:rsid w:val="000E39D5"/>
    <w:rsid w:val="000E45E0"/>
    <w:rsid w:val="000E7E2C"/>
    <w:rsid w:val="000E7F17"/>
    <w:rsid w:val="000F00C1"/>
    <w:rsid w:val="000F03DF"/>
    <w:rsid w:val="000F0CA2"/>
    <w:rsid w:val="000F10B6"/>
    <w:rsid w:val="000F11D9"/>
    <w:rsid w:val="000F4955"/>
    <w:rsid w:val="000F55C7"/>
    <w:rsid w:val="000F5660"/>
    <w:rsid w:val="000F5C18"/>
    <w:rsid w:val="0010074F"/>
    <w:rsid w:val="001018C9"/>
    <w:rsid w:val="001028EF"/>
    <w:rsid w:val="00104157"/>
    <w:rsid w:val="0010495F"/>
    <w:rsid w:val="00105CB7"/>
    <w:rsid w:val="00111AE0"/>
    <w:rsid w:val="001121D6"/>
    <w:rsid w:val="00112984"/>
    <w:rsid w:val="00112B7F"/>
    <w:rsid w:val="00114E3A"/>
    <w:rsid w:val="00115202"/>
    <w:rsid w:val="00116A06"/>
    <w:rsid w:val="00116A78"/>
    <w:rsid w:val="001179A6"/>
    <w:rsid w:val="00121CE4"/>
    <w:rsid w:val="00122E30"/>
    <w:rsid w:val="00122FC3"/>
    <w:rsid w:val="00125BC8"/>
    <w:rsid w:val="001272FF"/>
    <w:rsid w:val="00131DF1"/>
    <w:rsid w:val="00131E25"/>
    <w:rsid w:val="00133060"/>
    <w:rsid w:val="0013455C"/>
    <w:rsid w:val="0013473B"/>
    <w:rsid w:val="001348D3"/>
    <w:rsid w:val="00134DE7"/>
    <w:rsid w:val="001350CF"/>
    <w:rsid w:val="001351F4"/>
    <w:rsid w:val="00135B3C"/>
    <w:rsid w:val="00136161"/>
    <w:rsid w:val="00136CCF"/>
    <w:rsid w:val="00137019"/>
    <w:rsid w:val="00140424"/>
    <w:rsid w:val="001407EC"/>
    <w:rsid w:val="00141527"/>
    <w:rsid w:val="001425A0"/>
    <w:rsid w:val="00143144"/>
    <w:rsid w:val="0014550A"/>
    <w:rsid w:val="001466FB"/>
    <w:rsid w:val="00146BA1"/>
    <w:rsid w:val="00147413"/>
    <w:rsid w:val="001512F1"/>
    <w:rsid w:val="001520A2"/>
    <w:rsid w:val="00154031"/>
    <w:rsid w:val="00156B2A"/>
    <w:rsid w:val="001601F5"/>
    <w:rsid w:val="001606FE"/>
    <w:rsid w:val="00160DC8"/>
    <w:rsid w:val="00161990"/>
    <w:rsid w:val="00162167"/>
    <w:rsid w:val="0016575E"/>
    <w:rsid w:val="00165AA9"/>
    <w:rsid w:val="00165F54"/>
    <w:rsid w:val="001673C3"/>
    <w:rsid w:val="001676BD"/>
    <w:rsid w:val="00167A0E"/>
    <w:rsid w:val="001712F0"/>
    <w:rsid w:val="00172C00"/>
    <w:rsid w:val="0017380B"/>
    <w:rsid w:val="00173FA2"/>
    <w:rsid w:val="00174312"/>
    <w:rsid w:val="0017685A"/>
    <w:rsid w:val="00180166"/>
    <w:rsid w:val="00181ABE"/>
    <w:rsid w:val="00181FA6"/>
    <w:rsid w:val="00182015"/>
    <w:rsid w:val="00185AB6"/>
    <w:rsid w:val="00186D2F"/>
    <w:rsid w:val="00190A8D"/>
    <w:rsid w:val="00192266"/>
    <w:rsid w:val="00192337"/>
    <w:rsid w:val="0019265B"/>
    <w:rsid w:val="00192ADC"/>
    <w:rsid w:val="001939E3"/>
    <w:rsid w:val="00194A10"/>
    <w:rsid w:val="00195148"/>
    <w:rsid w:val="001964BB"/>
    <w:rsid w:val="001979D6"/>
    <w:rsid w:val="001A00B6"/>
    <w:rsid w:val="001A469B"/>
    <w:rsid w:val="001A6400"/>
    <w:rsid w:val="001A75AD"/>
    <w:rsid w:val="001B0423"/>
    <w:rsid w:val="001B0FB1"/>
    <w:rsid w:val="001B1FA0"/>
    <w:rsid w:val="001B2D31"/>
    <w:rsid w:val="001B38BB"/>
    <w:rsid w:val="001B3D13"/>
    <w:rsid w:val="001B74A2"/>
    <w:rsid w:val="001C3E85"/>
    <w:rsid w:val="001C4083"/>
    <w:rsid w:val="001C51EE"/>
    <w:rsid w:val="001C7635"/>
    <w:rsid w:val="001C78D5"/>
    <w:rsid w:val="001D1C70"/>
    <w:rsid w:val="001D34CC"/>
    <w:rsid w:val="001D34E2"/>
    <w:rsid w:val="001D4C91"/>
    <w:rsid w:val="001D6FC6"/>
    <w:rsid w:val="001D7BBE"/>
    <w:rsid w:val="001D7FA8"/>
    <w:rsid w:val="001E0964"/>
    <w:rsid w:val="001E29D0"/>
    <w:rsid w:val="001E3FEB"/>
    <w:rsid w:val="001E54C1"/>
    <w:rsid w:val="001E6B85"/>
    <w:rsid w:val="001F013D"/>
    <w:rsid w:val="001F0797"/>
    <w:rsid w:val="001F0B46"/>
    <w:rsid w:val="001F173C"/>
    <w:rsid w:val="001F212B"/>
    <w:rsid w:val="001F21B4"/>
    <w:rsid w:val="001F2BCA"/>
    <w:rsid w:val="001F341C"/>
    <w:rsid w:val="001F4883"/>
    <w:rsid w:val="001F677E"/>
    <w:rsid w:val="001F6BC3"/>
    <w:rsid w:val="001F6E2E"/>
    <w:rsid w:val="0020054B"/>
    <w:rsid w:val="00201B5A"/>
    <w:rsid w:val="002021DF"/>
    <w:rsid w:val="002023A7"/>
    <w:rsid w:val="00202E25"/>
    <w:rsid w:val="002035B4"/>
    <w:rsid w:val="00203B96"/>
    <w:rsid w:val="00204687"/>
    <w:rsid w:val="002053B9"/>
    <w:rsid w:val="0020663B"/>
    <w:rsid w:val="00206CAB"/>
    <w:rsid w:val="002072C2"/>
    <w:rsid w:val="002079CF"/>
    <w:rsid w:val="00207E74"/>
    <w:rsid w:val="002104C9"/>
    <w:rsid w:val="0021092B"/>
    <w:rsid w:val="002119FB"/>
    <w:rsid w:val="00211DEE"/>
    <w:rsid w:val="00212A67"/>
    <w:rsid w:val="00215C2B"/>
    <w:rsid w:val="00216240"/>
    <w:rsid w:val="00216C7E"/>
    <w:rsid w:val="002209ED"/>
    <w:rsid w:val="0022138D"/>
    <w:rsid w:val="00222EE4"/>
    <w:rsid w:val="0022301B"/>
    <w:rsid w:val="00224935"/>
    <w:rsid w:val="00224E78"/>
    <w:rsid w:val="00227EA4"/>
    <w:rsid w:val="00232765"/>
    <w:rsid w:val="002327CC"/>
    <w:rsid w:val="00235A76"/>
    <w:rsid w:val="0023714F"/>
    <w:rsid w:val="00237AB7"/>
    <w:rsid w:val="00242B61"/>
    <w:rsid w:val="00242EB8"/>
    <w:rsid w:val="00243285"/>
    <w:rsid w:val="00243442"/>
    <w:rsid w:val="00244781"/>
    <w:rsid w:val="00244F71"/>
    <w:rsid w:val="002453FE"/>
    <w:rsid w:val="00246081"/>
    <w:rsid w:val="00247E68"/>
    <w:rsid w:val="00247FBC"/>
    <w:rsid w:val="0025214B"/>
    <w:rsid w:val="0025225A"/>
    <w:rsid w:val="00252BF6"/>
    <w:rsid w:val="00253251"/>
    <w:rsid w:val="00253850"/>
    <w:rsid w:val="00254A62"/>
    <w:rsid w:val="00255079"/>
    <w:rsid w:val="00256947"/>
    <w:rsid w:val="0025745A"/>
    <w:rsid w:val="002600CB"/>
    <w:rsid w:val="002610B9"/>
    <w:rsid w:val="00262DEB"/>
    <w:rsid w:val="0026503A"/>
    <w:rsid w:val="00265E20"/>
    <w:rsid w:val="00266CA4"/>
    <w:rsid w:val="0027002D"/>
    <w:rsid w:val="00270949"/>
    <w:rsid w:val="00270E91"/>
    <w:rsid w:val="00271037"/>
    <w:rsid w:val="00271545"/>
    <w:rsid w:val="00271ACC"/>
    <w:rsid w:val="00271BDC"/>
    <w:rsid w:val="00273222"/>
    <w:rsid w:val="00273FBB"/>
    <w:rsid w:val="002753E7"/>
    <w:rsid w:val="002762C7"/>
    <w:rsid w:val="00277353"/>
    <w:rsid w:val="00283051"/>
    <w:rsid w:val="00283FE6"/>
    <w:rsid w:val="002850C2"/>
    <w:rsid w:val="0028623C"/>
    <w:rsid w:val="00286A4A"/>
    <w:rsid w:val="00287CBE"/>
    <w:rsid w:val="002903BC"/>
    <w:rsid w:val="00290901"/>
    <w:rsid w:val="00291838"/>
    <w:rsid w:val="002925B1"/>
    <w:rsid w:val="00292656"/>
    <w:rsid w:val="002935DD"/>
    <w:rsid w:val="002940BB"/>
    <w:rsid w:val="00294D1E"/>
    <w:rsid w:val="00295A9D"/>
    <w:rsid w:val="00296370"/>
    <w:rsid w:val="00296EF7"/>
    <w:rsid w:val="002A034F"/>
    <w:rsid w:val="002A0AA0"/>
    <w:rsid w:val="002A2169"/>
    <w:rsid w:val="002A3CE7"/>
    <w:rsid w:val="002A603F"/>
    <w:rsid w:val="002A7C61"/>
    <w:rsid w:val="002B1461"/>
    <w:rsid w:val="002B2047"/>
    <w:rsid w:val="002B23CC"/>
    <w:rsid w:val="002B43E0"/>
    <w:rsid w:val="002B6B1D"/>
    <w:rsid w:val="002C0144"/>
    <w:rsid w:val="002C03DC"/>
    <w:rsid w:val="002C069D"/>
    <w:rsid w:val="002C1923"/>
    <w:rsid w:val="002C1FB7"/>
    <w:rsid w:val="002C2796"/>
    <w:rsid w:val="002C2B9F"/>
    <w:rsid w:val="002C2F74"/>
    <w:rsid w:val="002C3A97"/>
    <w:rsid w:val="002C42DD"/>
    <w:rsid w:val="002C448D"/>
    <w:rsid w:val="002C491D"/>
    <w:rsid w:val="002C6BD0"/>
    <w:rsid w:val="002C6F39"/>
    <w:rsid w:val="002C7CCA"/>
    <w:rsid w:val="002D143B"/>
    <w:rsid w:val="002D2391"/>
    <w:rsid w:val="002D2660"/>
    <w:rsid w:val="002D3DDE"/>
    <w:rsid w:val="002D4BC4"/>
    <w:rsid w:val="002D5149"/>
    <w:rsid w:val="002D6236"/>
    <w:rsid w:val="002E04D6"/>
    <w:rsid w:val="002E0738"/>
    <w:rsid w:val="002E0EB9"/>
    <w:rsid w:val="002E1DFB"/>
    <w:rsid w:val="002E2454"/>
    <w:rsid w:val="002E299E"/>
    <w:rsid w:val="002E2A84"/>
    <w:rsid w:val="002E3095"/>
    <w:rsid w:val="002E58AF"/>
    <w:rsid w:val="002E75ED"/>
    <w:rsid w:val="002F013F"/>
    <w:rsid w:val="002F0F85"/>
    <w:rsid w:val="002F41CF"/>
    <w:rsid w:val="002F5305"/>
    <w:rsid w:val="002F6491"/>
    <w:rsid w:val="002F6F04"/>
    <w:rsid w:val="002F70E9"/>
    <w:rsid w:val="002F7A60"/>
    <w:rsid w:val="002F7C8F"/>
    <w:rsid w:val="0030284D"/>
    <w:rsid w:val="00302889"/>
    <w:rsid w:val="00303375"/>
    <w:rsid w:val="00304115"/>
    <w:rsid w:val="00305CEB"/>
    <w:rsid w:val="00305DF8"/>
    <w:rsid w:val="003066C5"/>
    <w:rsid w:val="003067D6"/>
    <w:rsid w:val="00307457"/>
    <w:rsid w:val="00310729"/>
    <w:rsid w:val="00312F0E"/>
    <w:rsid w:val="00312F8B"/>
    <w:rsid w:val="003137AC"/>
    <w:rsid w:val="003139EE"/>
    <w:rsid w:val="00313EC9"/>
    <w:rsid w:val="003162C5"/>
    <w:rsid w:val="00317777"/>
    <w:rsid w:val="003214F9"/>
    <w:rsid w:val="00321B6B"/>
    <w:rsid w:val="00321CCC"/>
    <w:rsid w:val="00322F91"/>
    <w:rsid w:val="003232E3"/>
    <w:rsid w:val="003233B8"/>
    <w:rsid w:val="00323406"/>
    <w:rsid w:val="00324834"/>
    <w:rsid w:val="00324A33"/>
    <w:rsid w:val="003252EA"/>
    <w:rsid w:val="0032711B"/>
    <w:rsid w:val="00327A7F"/>
    <w:rsid w:val="003300AB"/>
    <w:rsid w:val="0033026F"/>
    <w:rsid w:val="003302C6"/>
    <w:rsid w:val="00330754"/>
    <w:rsid w:val="003309FC"/>
    <w:rsid w:val="00332151"/>
    <w:rsid w:val="003339F7"/>
    <w:rsid w:val="003431CD"/>
    <w:rsid w:val="00343B04"/>
    <w:rsid w:val="003453C2"/>
    <w:rsid w:val="00346194"/>
    <w:rsid w:val="003463DC"/>
    <w:rsid w:val="0035080C"/>
    <w:rsid w:val="00351E17"/>
    <w:rsid w:val="00351FD2"/>
    <w:rsid w:val="00354576"/>
    <w:rsid w:val="003548D3"/>
    <w:rsid w:val="00354FC9"/>
    <w:rsid w:val="00356081"/>
    <w:rsid w:val="00356944"/>
    <w:rsid w:val="00357712"/>
    <w:rsid w:val="003600F2"/>
    <w:rsid w:val="0036014A"/>
    <w:rsid w:val="003624C2"/>
    <w:rsid w:val="00362FE3"/>
    <w:rsid w:val="00364307"/>
    <w:rsid w:val="00364A50"/>
    <w:rsid w:val="00364F98"/>
    <w:rsid w:val="003655B1"/>
    <w:rsid w:val="00367D62"/>
    <w:rsid w:val="00370A83"/>
    <w:rsid w:val="00372077"/>
    <w:rsid w:val="00372BA4"/>
    <w:rsid w:val="00372FEC"/>
    <w:rsid w:val="00375E9F"/>
    <w:rsid w:val="0038203D"/>
    <w:rsid w:val="0038249B"/>
    <w:rsid w:val="003838D8"/>
    <w:rsid w:val="00383D82"/>
    <w:rsid w:val="00384A74"/>
    <w:rsid w:val="00384F28"/>
    <w:rsid w:val="00385395"/>
    <w:rsid w:val="00386308"/>
    <w:rsid w:val="003868D7"/>
    <w:rsid w:val="00387272"/>
    <w:rsid w:val="00387593"/>
    <w:rsid w:val="003901CB"/>
    <w:rsid w:val="00390412"/>
    <w:rsid w:val="003908B4"/>
    <w:rsid w:val="00390E8B"/>
    <w:rsid w:val="0039184E"/>
    <w:rsid w:val="003955A6"/>
    <w:rsid w:val="00397B8F"/>
    <w:rsid w:val="003A0318"/>
    <w:rsid w:val="003A04EA"/>
    <w:rsid w:val="003A15C7"/>
    <w:rsid w:val="003A2610"/>
    <w:rsid w:val="003A2CE9"/>
    <w:rsid w:val="003A341C"/>
    <w:rsid w:val="003A3593"/>
    <w:rsid w:val="003A3B45"/>
    <w:rsid w:val="003A4DD3"/>
    <w:rsid w:val="003B0165"/>
    <w:rsid w:val="003B0184"/>
    <w:rsid w:val="003B10A2"/>
    <w:rsid w:val="003B414C"/>
    <w:rsid w:val="003B4285"/>
    <w:rsid w:val="003B448F"/>
    <w:rsid w:val="003B4507"/>
    <w:rsid w:val="003B54FA"/>
    <w:rsid w:val="003B5712"/>
    <w:rsid w:val="003B7AE9"/>
    <w:rsid w:val="003C025D"/>
    <w:rsid w:val="003C0BAD"/>
    <w:rsid w:val="003C1961"/>
    <w:rsid w:val="003C1ACA"/>
    <w:rsid w:val="003C4274"/>
    <w:rsid w:val="003C54AB"/>
    <w:rsid w:val="003C64DB"/>
    <w:rsid w:val="003C6B3E"/>
    <w:rsid w:val="003C6E8A"/>
    <w:rsid w:val="003C6F25"/>
    <w:rsid w:val="003D014F"/>
    <w:rsid w:val="003D7376"/>
    <w:rsid w:val="003E04B8"/>
    <w:rsid w:val="003E13FC"/>
    <w:rsid w:val="003E1FF2"/>
    <w:rsid w:val="003E4519"/>
    <w:rsid w:val="003E6B70"/>
    <w:rsid w:val="003F1831"/>
    <w:rsid w:val="003F1AD3"/>
    <w:rsid w:val="003F1B8B"/>
    <w:rsid w:val="003F29A2"/>
    <w:rsid w:val="003F2A2E"/>
    <w:rsid w:val="003F60AD"/>
    <w:rsid w:val="003F715E"/>
    <w:rsid w:val="004018D7"/>
    <w:rsid w:val="00401CA3"/>
    <w:rsid w:val="004024D9"/>
    <w:rsid w:val="004025D8"/>
    <w:rsid w:val="00402B35"/>
    <w:rsid w:val="00403439"/>
    <w:rsid w:val="00405C3D"/>
    <w:rsid w:val="00407AD1"/>
    <w:rsid w:val="00411D78"/>
    <w:rsid w:val="004126D3"/>
    <w:rsid w:val="004128E8"/>
    <w:rsid w:val="00412C10"/>
    <w:rsid w:val="0041305D"/>
    <w:rsid w:val="0041306E"/>
    <w:rsid w:val="00417C2F"/>
    <w:rsid w:val="00420862"/>
    <w:rsid w:val="00426AE9"/>
    <w:rsid w:val="00426B37"/>
    <w:rsid w:val="004305C1"/>
    <w:rsid w:val="00430F36"/>
    <w:rsid w:val="0043424B"/>
    <w:rsid w:val="004352F8"/>
    <w:rsid w:val="0043650B"/>
    <w:rsid w:val="004368D9"/>
    <w:rsid w:val="00436DFF"/>
    <w:rsid w:val="0043779B"/>
    <w:rsid w:val="00437B77"/>
    <w:rsid w:val="004402E2"/>
    <w:rsid w:val="00440E7D"/>
    <w:rsid w:val="00441EE1"/>
    <w:rsid w:val="004428FD"/>
    <w:rsid w:val="00443E6A"/>
    <w:rsid w:val="00444E6A"/>
    <w:rsid w:val="00447718"/>
    <w:rsid w:val="00452A31"/>
    <w:rsid w:val="00454015"/>
    <w:rsid w:val="00454E3B"/>
    <w:rsid w:val="00455438"/>
    <w:rsid w:val="00455FB3"/>
    <w:rsid w:val="00457196"/>
    <w:rsid w:val="004610A1"/>
    <w:rsid w:val="00462329"/>
    <w:rsid w:val="00463351"/>
    <w:rsid w:val="00464C7E"/>
    <w:rsid w:val="00465386"/>
    <w:rsid w:val="0046556A"/>
    <w:rsid w:val="00466293"/>
    <w:rsid w:val="00466FA4"/>
    <w:rsid w:val="00470621"/>
    <w:rsid w:val="0047094F"/>
    <w:rsid w:val="00471B41"/>
    <w:rsid w:val="00471BB4"/>
    <w:rsid w:val="00475915"/>
    <w:rsid w:val="0048036D"/>
    <w:rsid w:val="00480F3F"/>
    <w:rsid w:val="00481F26"/>
    <w:rsid w:val="00482234"/>
    <w:rsid w:val="00484186"/>
    <w:rsid w:val="00484DFA"/>
    <w:rsid w:val="00487405"/>
    <w:rsid w:val="00487604"/>
    <w:rsid w:val="00487C35"/>
    <w:rsid w:val="00487E2C"/>
    <w:rsid w:val="004905FD"/>
    <w:rsid w:val="00490621"/>
    <w:rsid w:val="00490FA3"/>
    <w:rsid w:val="00492C42"/>
    <w:rsid w:val="00494A5C"/>
    <w:rsid w:val="004965B6"/>
    <w:rsid w:val="004A08A3"/>
    <w:rsid w:val="004A1E13"/>
    <w:rsid w:val="004A63BB"/>
    <w:rsid w:val="004A6510"/>
    <w:rsid w:val="004A6F12"/>
    <w:rsid w:val="004A788A"/>
    <w:rsid w:val="004B0912"/>
    <w:rsid w:val="004B1058"/>
    <w:rsid w:val="004B346C"/>
    <w:rsid w:val="004B469E"/>
    <w:rsid w:val="004B47BA"/>
    <w:rsid w:val="004B5510"/>
    <w:rsid w:val="004B553C"/>
    <w:rsid w:val="004B7AEC"/>
    <w:rsid w:val="004C185C"/>
    <w:rsid w:val="004C229D"/>
    <w:rsid w:val="004C22D9"/>
    <w:rsid w:val="004C3D81"/>
    <w:rsid w:val="004C464E"/>
    <w:rsid w:val="004C4E2E"/>
    <w:rsid w:val="004C50AB"/>
    <w:rsid w:val="004C5384"/>
    <w:rsid w:val="004C5A8C"/>
    <w:rsid w:val="004C5EA5"/>
    <w:rsid w:val="004D1D32"/>
    <w:rsid w:val="004D2783"/>
    <w:rsid w:val="004D2BFD"/>
    <w:rsid w:val="004D31E3"/>
    <w:rsid w:val="004D4A42"/>
    <w:rsid w:val="004D4C9F"/>
    <w:rsid w:val="004D576F"/>
    <w:rsid w:val="004D5D24"/>
    <w:rsid w:val="004D7C9C"/>
    <w:rsid w:val="004E2372"/>
    <w:rsid w:val="004E2D6F"/>
    <w:rsid w:val="004E2F60"/>
    <w:rsid w:val="004E5C7A"/>
    <w:rsid w:val="004E5FAD"/>
    <w:rsid w:val="004E720D"/>
    <w:rsid w:val="004E75C2"/>
    <w:rsid w:val="004E7FC8"/>
    <w:rsid w:val="004F00A4"/>
    <w:rsid w:val="004F11B8"/>
    <w:rsid w:val="004F12F5"/>
    <w:rsid w:val="004F20C2"/>
    <w:rsid w:val="004F20E6"/>
    <w:rsid w:val="004F2181"/>
    <w:rsid w:val="004F43F9"/>
    <w:rsid w:val="004F4802"/>
    <w:rsid w:val="004F63DB"/>
    <w:rsid w:val="004F6C90"/>
    <w:rsid w:val="004F7F1F"/>
    <w:rsid w:val="00500E8A"/>
    <w:rsid w:val="0050273D"/>
    <w:rsid w:val="00503C62"/>
    <w:rsid w:val="00504774"/>
    <w:rsid w:val="00504852"/>
    <w:rsid w:val="00506333"/>
    <w:rsid w:val="005069E0"/>
    <w:rsid w:val="0050781F"/>
    <w:rsid w:val="00510AA7"/>
    <w:rsid w:val="00510E8C"/>
    <w:rsid w:val="00513415"/>
    <w:rsid w:val="005138A5"/>
    <w:rsid w:val="005144E3"/>
    <w:rsid w:val="0051488D"/>
    <w:rsid w:val="0051515C"/>
    <w:rsid w:val="00515595"/>
    <w:rsid w:val="005169A5"/>
    <w:rsid w:val="005176AD"/>
    <w:rsid w:val="0052217E"/>
    <w:rsid w:val="005235FE"/>
    <w:rsid w:val="00523BF6"/>
    <w:rsid w:val="00524F52"/>
    <w:rsid w:val="00525392"/>
    <w:rsid w:val="00525553"/>
    <w:rsid w:val="00525C6F"/>
    <w:rsid w:val="0052621E"/>
    <w:rsid w:val="005266F9"/>
    <w:rsid w:val="00527214"/>
    <w:rsid w:val="00527DFD"/>
    <w:rsid w:val="00532147"/>
    <w:rsid w:val="00532711"/>
    <w:rsid w:val="0053299F"/>
    <w:rsid w:val="005346AB"/>
    <w:rsid w:val="00534736"/>
    <w:rsid w:val="0053632A"/>
    <w:rsid w:val="00540FF1"/>
    <w:rsid w:val="00541AEB"/>
    <w:rsid w:val="0054235E"/>
    <w:rsid w:val="005424A9"/>
    <w:rsid w:val="0054313D"/>
    <w:rsid w:val="00543357"/>
    <w:rsid w:val="00543DF8"/>
    <w:rsid w:val="0054487C"/>
    <w:rsid w:val="0054511E"/>
    <w:rsid w:val="00545333"/>
    <w:rsid w:val="00547F13"/>
    <w:rsid w:val="005505E4"/>
    <w:rsid w:val="00551216"/>
    <w:rsid w:val="00552A4A"/>
    <w:rsid w:val="00552B93"/>
    <w:rsid w:val="00553E9E"/>
    <w:rsid w:val="00554B61"/>
    <w:rsid w:val="00556A74"/>
    <w:rsid w:val="00556E1A"/>
    <w:rsid w:val="00561755"/>
    <w:rsid w:val="00561A9B"/>
    <w:rsid w:val="00561B49"/>
    <w:rsid w:val="00561F17"/>
    <w:rsid w:val="00570E0D"/>
    <w:rsid w:val="005714C4"/>
    <w:rsid w:val="00572877"/>
    <w:rsid w:val="005741CC"/>
    <w:rsid w:val="00574D24"/>
    <w:rsid w:val="0057742A"/>
    <w:rsid w:val="005803C5"/>
    <w:rsid w:val="00580E65"/>
    <w:rsid w:val="00584452"/>
    <w:rsid w:val="00585A33"/>
    <w:rsid w:val="00587159"/>
    <w:rsid w:val="0059003B"/>
    <w:rsid w:val="00590E3D"/>
    <w:rsid w:val="00591E9D"/>
    <w:rsid w:val="00594A80"/>
    <w:rsid w:val="005951E1"/>
    <w:rsid w:val="00595434"/>
    <w:rsid w:val="005971FE"/>
    <w:rsid w:val="005974D1"/>
    <w:rsid w:val="005975FA"/>
    <w:rsid w:val="005A1A89"/>
    <w:rsid w:val="005A2282"/>
    <w:rsid w:val="005A2294"/>
    <w:rsid w:val="005A298D"/>
    <w:rsid w:val="005A2E6A"/>
    <w:rsid w:val="005A3CA3"/>
    <w:rsid w:val="005A4B31"/>
    <w:rsid w:val="005A5D32"/>
    <w:rsid w:val="005A622D"/>
    <w:rsid w:val="005A69BA"/>
    <w:rsid w:val="005A6B81"/>
    <w:rsid w:val="005A78FE"/>
    <w:rsid w:val="005B033B"/>
    <w:rsid w:val="005B114A"/>
    <w:rsid w:val="005B1E0C"/>
    <w:rsid w:val="005B238C"/>
    <w:rsid w:val="005B7B27"/>
    <w:rsid w:val="005C052E"/>
    <w:rsid w:val="005C25EA"/>
    <w:rsid w:val="005C618B"/>
    <w:rsid w:val="005D01B9"/>
    <w:rsid w:val="005D09ED"/>
    <w:rsid w:val="005D32C5"/>
    <w:rsid w:val="005D65D8"/>
    <w:rsid w:val="005D69A7"/>
    <w:rsid w:val="005D7ADF"/>
    <w:rsid w:val="005D7E7A"/>
    <w:rsid w:val="005E1277"/>
    <w:rsid w:val="005E1536"/>
    <w:rsid w:val="005E2ABD"/>
    <w:rsid w:val="005E5218"/>
    <w:rsid w:val="005E5DE7"/>
    <w:rsid w:val="005E69D3"/>
    <w:rsid w:val="005E6B10"/>
    <w:rsid w:val="005E7626"/>
    <w:rsid w:val="005F0904"/>
    <w:rsid w:val="005F0DA2"/>
    <w:rsid w:val="005F12EB"/>
    <w:rsid w:val="005F27E0"/>
    <w:rsid w:val="005F2962"/>
    <w:rsid w:val="005F520B"/>
    <w:rsid w:val="005F5D8F"/>
    <w:rsid w:val="005F7C10"/>
    <w:rsid w:val="0060218F"/>
    <w:rsid w:val="006046BA"/>
    <w:rsid w:val="006063D1"/>
    <w:rsid w:val="006074D3"/>
    <w:rsid w:val="00607F04"/>
    <w:rsid w:val="00612AB8"/>
    <w:rsid w:val="00613515"/>
    <w:rsid w:val="00614B3D"/>
    <w:rsid w:val="00616E37"/>
    <w:rsid w:val="00617053"/>
    <w:rsid w:val="00617171"/>
    <w:rsid w:val="00617BC3"/>
    <w:rsid w:val="00617F9C"/>
    <w:rsid w:val="00621AB7"/>
    <w:rsid w:val="00622813"/>
    <w:rsid w:val="006264AC"/>
    <w:rsid w:val="00626A7B"/>
    <w:rsid w:val="00626EFC"/>
    <w:rsid w:val="00627058"/>
    <w:rsid w:val="006278A0"/>
    <w:rsid w:val="00630074"/>
    <w:rsid w:val="006305C2"/>
    <w:rsid w:val="006309DB"/>
    <w:rsid w:val="006314F1"/>
    <w:rsid w:val="00631FD7"/>
    <w:rsid w:val="00632FD3"/>
    <w:rsid w:val="0063624F"/>
    <w:rsid w:val="00636979"/>
    <w:rsid w:val="00645E00"/>
    <w:rsid w:val="00647FEB"/>
    <w:rsid w:val="006501A2"/>
    <w:rsid w:val="00651AC5"/>
    <w:rsid w:val="00651D4F"/>
    <w:rsid w:val="00652DA4"/>
    <w:rsid w:val="00653BE1"/>
    <w:rsid w:val="0065423A"/>
    <w:rsid w:val="006548A1"/>
    <w:rsid w:val="00654B49"/>
    <w:rsid w:val="006555DB"/>
    <w:rsid w:val="00660423"/>
    <w:rsid w:val="00661076"/>
    <w:rsid w:val="00661129"/>
    <w:rsid w:val="00661B02"/>
    <w:rsid w:val="006639D3"/>
    <w:rsid w:val="006648FA"/>
    <w:rsid w:val="00664FEB"/>
    <w:rsid w:val="006662CC"/>
    <w:rsid w:val="006668FA"/>
    <w:rsid w:val="006671A4"/>
    <w:rsid w:val="006674F6"/>
    <w:rsid w:val="00667A2D"/>
    <w:rsid w:val="006763ED"/>
    <w:rsid w:val="00677C60"/>
    <w:rsid w:val="00677CBC"/>
    <w:rsid w:val="0068091D"/>
    <w:rsid w:val="00681810"/>
    <w:rsid w:val="0068189B"/>
    <w:rsid w:val="00681D4A"/>
    <w:rsid w:val="00682E3B"/>
    <w:rsid w:val="00683A00"/>
    <w:rsid w:val="00683C25"/>
    <w:rsid w:val="0068411C"/>
    <w:rsid w:val="006845FA"/>
    <w:rsid w:val="006851BC"/>
    <w:rsid w:val="006856BE"/>
    <w:rsid w:val="006860E2"/>
    <w:rsid w:val="00687B6F"/>
    <w:rsid w:val="006906D2"/>
    <w:rsid w:val="00691865"/>
    <w:rsid w:val="00691FE5"/>
    <w:rsid w:val="00692091"/>
    <w:rsid w:val="00692710"/>
    <w:rsid w:val="006927C2"/>
    <w:rsid w:val="00692AAE"/>
    <w:rsid w:val="00693896"/>
    <w:rsid w:val="00693BAF"/>
    <w:rsid w:val="00694CD5"/>
    <w:rsid w:val="00696833"/>
    <w:rsid w:val="006970E5"/>
    <w:rsid w:val="00697DFC"/>
    <w:rsid w:val="006A04C6"/>
    <w:rsid w:val="006A0749"/>
    <w:rsid w:val="006A36AF"/>
    <w:rsid w:val="006A37D5"/>
    <w:rsid w:val="006A3832"/>
    <w:rsid w:val="006A684A"/>
    <w:rsid w:val="006A74F1"/>
    <w:rsid w:val="006B207C"/>
    <w:rsid w:val="006B2DBD"/>
    <w:rsid w:val="006B2FBA"/>
    <w:rsid w:val="006B3648"/>
    <w:rsid w:val="006B56EC"/>
    <w:rsid w:val="006B6CB5"/>
    <w:rsid w:val="006B7B08"/>
    <w:rsid w:val="006C1A24"/>
    <w:rsid w:val="006C2C55"/>
    <w:rsid w:val="006C2C71"/>
    <w:rsid w:val="006C3042"/>
    <w:rsid w:val="006C34B7"/>
    <w:rsid w:val="006C55A7"/>
    <w:rsid w:val="006C68F1"/>
    <w:rsid w:val="006D0473"/>
    <w:rsid w:val="006D19C8"/>
    <w:rsid w:val="006D2E13"/>
    <w:rsid w:val="006D3668"/>
    <w:rsid w:val="006D48CC"/>
    <w:rsid w:val="006D7DC9"/>
    <w:rsid w:val="006E18DE"/>
    <w:rsid w:val="006E1A30"/>
    <w:rsid w:val="006E1A38"/>
    <w:rsid w:val="006E2A4D"/>
    <w:rsid w:val="006E3C3D"/>
    <w:rsid w:val="006E4FAF"/>
    <w:rsid w:val="006F0D8B"/>
    <w:rsid w:val="006F3FA8"/>
    <w:rsid w:val="006F4549"/>
    <w:rsid w:val="006F6236"/>
    <w:rsid w:val="006F6DF1"/>
    <w:rsid w:val="006F790F"/>
    <w:rsid w:val="006F7963"/>
    <w:rsid w:val="007001A7"/>
    <w:rsid w:val="007008E0"/>
    <w:rsid w:val="007010E8"/>
    <w:rsid w:val="00702C37"/>
    <w:rsid w:val="0070442B"/>
    <w:rsid w:val="007050D8"/>
    <w:rsid w:val="00705433"/>
    <w:rsid w:val="00705C49"/>
    <w:rsid w:val="007075F1"/>
    <w:rsid w:val="007109F6"/>
    <w:rsid w:val="00710AC2"/>
    <w:rsid w:val="00712755"/>
    <w:rsid w:val="00712A30"/>
    <w:rsid w:val="00715E8B"/>
    <w:rsid w:val="00717944"/>
    <w:rsid w:val="00717B31"/>
    <w:rsid w:val="00721F0B"/>
    <w:rsid w:val="00723104"/>
    <w:rsid w:val="007242F6"/>
    <w:rsid w:val="0072665E"/>
    <w:rsid w:val="00730E21"/>
    <w:rsid w:val="00730E9F"/>
    <w:rsid w:val="00731294"/>
    <w:rsid w:val="00731C2D"/>
    <w:rsid w:val="0073297F"/>
    <w:rsid w:val="007337E1"/>
    <w:rsid w:val="00733AB3"/>
    <w:rsid w:val="00733CC2"/>
    <w:rsid w:val="00734FC6"/>
    <w:rsid w:val="00735BC4"/>
    <w:rsid w:val="007401EE"/>
    <w:rsid w:val="00740A56"/>
    <w:rsid w:val="0074219C"/>
    <w:rsid w:val="007427FF"/>
    <w:rsid w:val="00742B05"/>
    <w:rsid w:val="007432DC"/>
    <w:rsid w:val="0074357F"/>
    <w:rsid w:val="0074457D"/>
    <w:rsid w:val="00744597"/>
    <w:rsid w:val="00744E4D"/>
    <w:rsid w:val="007468C4"/>
    <w:rsid w:val="00746983"/>
    <w:rsid w:val="00746A17"/>
    <w:rsid w:val="007470F2"/>
    <w:rsid w:val="007473F8"/>
    <w:rsid w:val="007475C8"/>
    <w:rsid w:val="00747C83"/>
    <w:rsid w:val="0075016E"/>
    <w:rsid w:val="00750363"/>
    <w:rsid w:val="00750C0B"/>
    <w:rsid w:val="007517FF"/>
    <w:rsid w:val="00752C85"/>
    <w:rsid w:val="00753D67"/>
    <w:rsid w:val="0075418E"/>
    <w:rsid w:val="00755404"/>
    <w:rsid w:val="007573F6"/>
    <w:rsid w:val="007576D9"/>
    <w:rsid w:val="00760603"/>
    <w:rsid w:val="00761F09"/>
    <w:rsid w:val="00762158"/>
    <w:rsid w:val="007636A0"/>
    <w:rsid w:val="0076498C"/>
    <w:rsid w:val="007656DF"/>
    <w:rsid w:val="00765853"/>
    <w:rsid w:val="00767A08"/>
    <w:rsid w:val="00772524"/>
    <w:rsid w:val="00772DB1"/>
    <w:rsid w:val="007739A1"/>
    <w:rsid w:val="00774205"/>
    <w:rsid w:val="0077523B"/>
    <w:rsid w:val="007759B3"/>
    <w:rsid w:val="00775CC2"/>
    <w:rsid w:val="00775E22"/>
    <w:rsid w:val="00776213"/>
    <w:rsid w:val="00776D86"/>
    <w:rsid w:val="00777224"/>
    <w:rsid w:val="00780C35"/>
    <w:rsid w:val="00781370"/>
    <w:rsid w:val="0079075A"/>
    <w:rsid w:val="007914B0"/>
    <w:rsid w:val="007926F7"/>
    <w:rsid w:val="007932CF"/>
    <w:rsid w:val="00793E74"/>
    <w:rsid w:val="007940E3"/>
    <w:rsid w:val="007969D3"/>
    <w:rsid w:val="0079759A"/>
    <w:rsid w:val="00797B42"/>
    <w:rsid w:val="007A03C2"/>
    <w:rsid w:val="007A0AA4"/>
    <w:rsid w:val="007A2D1A"/>
    <w:rsid w:val="007A32BE"/>
    <w:rsid w:val="007A35BA"/>
    <w:rsid w:val="007A4775"/>
    <w:rsid w:val="007A5586"/>
    <w:rsid w:val="007A6375"/>
    <w:rsid w:val="007A78B0"/>
    <w:rsid w:val="007B021A"/>
    <w:rsid w:val="007B0519"/>
    <w:rsid w:val="007B0ED1"/>
    <w:rsid w:val="007B1866"/>
    <w:rsid w:val="007B2893"/>
    <w:rsid w:val="007B3323"/>
    <w:rsid w:val="007B69A9"/>
    <w:rsid w:val="007C2EAF"/>
    <w:rsid w:val="007C304F"/>
    <w:rsid w:val="007C317B"/>
    <w:rsid w:val="007C331D"/>
    <w:rsid w:val="007C3F4E"/>
    <w:rsid w:val="007C42C8"/>
    <w:rsid w:val="007C4AD6"/>
    <w:rsid w:val="007C51DB"/>
    <w:rsid w:val="007C54F3"/>
    <w:rsid w:val="007C5B9B"/>
    <w:rsid w:val="007C60DC"/>
    <w:rsid w:val="007C6BC0"/>
    <w:rsid w:val="007C7870"/>
    <w:rsid w:val="007C7E79"/>
    <w:rsid w:val="007D0047"/>
    <w:rsid w:val="007D170D"/>
    <w:rsid w:val="007D1EC9"/>
    <w:rsid w:val="007D2D09"/>
    <w:rsid w:val="007D3C69"/>
    <w:rsid w:val="007D3DE0"/>
    <w:rsid w:val="007D3F4E"/>
    <w:rsid w:val="007D4A24"/>
    <w:rsid w:val="007D4AF8"/>
    <w:rsid w:val="007D567A"/>
    <w:rsid w:val="007D671D"/>
    <w:rsid w:val="007E0009"/>
    <w:rsid w:val="007E1492"/>
    <w:rsid w:val="007E30C3"/>
    <w:rsid w:val="007E346A"/>
    <w:rsid w:val="007E3F3C"/>
    <w:rsid w:val="007E450A"/>
    <w:rsid w:val="007E64EC"/>
    <w:rsid w:val="007E6B59"/>
    <w:rsid w:val="007E6FD6"/>
    <w:rsid w:val="007F1C26"/>
    <w:rsid w:val="007F26D1"/>
    <w:rsid w:val="007F4402"/>
    <w:rsid w:val="007F5645"/>
    <w:rsid w:val="007F6831"/>
    <w:rsid w:val="0080099B"/>
    <w:rsid w:val="008021C0"/>
    <w:rsid w:val="008029A9"/>
    <w:rsid w:val="008040A8"/>
    <w:rsid w:val="008052C3"/>
    <w:rsid w:val="008054C5"/>
    <w:rsid w:val="00805B53"/>
    <w:rsid w:val="008079D8"/>
    <w:rsid w:val="008113CE"/>
    <w:rsid w:val="00813162"/>
    <w:rsid w:val="008145AE"/>
    <w:rsid w:val="00814726"/>
    <w:rsid w:val="00815096"/>
    <w:rsid w:val="00815EBB"/>
    <w:rsid w:val="0081615A"/>
    <w:rsid w:val="008168DD"/>
    <w:rsid w:val="008179C5"/>
    <w:rsid w:val="008214FF"/>
    <w:rsid w:val="00821C1D"/>
    <w:rsid w:val="00823134"/>
    <w:rsid w:val="00823673"/>
    <w:rsid w:val="00824C24"/>
    <w:rsid w:val="008255ED"/>
    <w:rsid w:val="00826428"/>
    <w:rsid w:val="00826DD9"/>
    <w:rsid w:val="00826FE8"/>
    <w:rsid w:val="008270B5"/>
    <w:rsid w:val="00827171"/>
    <w:rsid w:val="00827B5D"/>
    <w:rsid w:val="00827DCC"/>
    <w:rsid w:val="008318EC"/>
    <w:rsid w:val="00834733"/>
    <w:rsid w:val="008348A8"/>
    <w:rsid w:val="00836A3A"/>
    <w:rsid w:val="0084023C"/>
    <w:rsid w:val="0084092F"/>
    <w:rsid w:val="00840991"/>
    <w:rsid w:val="00840A9F"/>
    <w:rsid w:val="00841F41"/>
    <w:rsid w:val="00842B68"/>
    <w:rsid w:val="00843793"/>
    <w:rsid w:val="00843CD7"/>
    <w:rsid w:val="0084403A"/>
    <w:rsid w:val="008450A6"/>
    <w:rsid w:val="008454C0"/>
    <w:rsid w:val="0084674C"/>
    <w:rsid w:val="00846EB6"/>
    <w:rsid w:val="0084702B"/>
    <w:rsid w:val="0085107C"/>
    <w:rsid w:val="00853A97"/>
    <w:rsid w:val="00853FB6"/>
    <w:rsid w:val="008541A6"/>
    <w:rsid w:val="00854546"/>
    <w:rsid w:val="00856536"/>
    <w:rsid w:val="00860221"/>
    <w:rsid w:val="00860A62"/>
    <w:rsid w:val="0086115F"/>
    <w:rsid w:val="008619E5"/>
    <w:rsid w:val="00861C34"/>
    <w:rsid w:val="00862CCA"/>
    <w:rsid w:val="00862EC2"/>
    <w:rsid w:val="008632CB"/>
    <w:rsid w:val="00863A77"/>
    <w:rsid w:val="0086440F"/>
    <w:rsid w:val="00866839"/>
    <w:rsid w:val="00870885"/>
    <w:rsid w:val="00871FB4"/>
    <w:rsid w:val="008742A5"/>
    <w:rsid w:val="00874805"/>
    <w:rsid w:val="0087595D"/>
    <w:rsid w:val="00875FF0"/>
    <w:rsid w:val="0087723E"/>
    <w:rsid w:val="00877A11"/>
    <w:rsid w:val="00882B66"/>
    <w:rsid w:val="008851C1"/>
    <w:rsid w:val="00886F81"/>
    <w:rsid w:val="00887215"/>
    <w:rsid w:val="00887D17"/>
    <w:rsid w:val="008907B4"/>
    <w:rsid w:val="0089080C"/>
    <w:rsid w:val="0089112B"/>
    <w:rsid w:val="00891B93"/>
    <w:rsid w:val="00894CAE"/>
    <w:rsid w:val="008957CB"/>
    <w:rsid w:val="00895A21"/>
    <w:rsid w:val="00895D0C"/>
    <w:rsid w:val="00895E32"/>
    <w:rsid w:val="00897080"/>
    <w:rsid w:val="008A080C"/>
    <w:rsid w:val="008A1F13"/>
    <w:rsid w:val="008A232B"/>
    <w:rsid w:val="008A28B9"/>
    <w:rsid w:val="008A3645"/>
    <w:rsid w:val="008A3C96"/>
    <w:rsid w:val="008A5880"/>
    <w:rsid w:val="008A5E0B"/>
    <w:rsid w:val="008A5F55"/>
    <w:rsid w:val="008A6C55"/>
    <w:rsid w:val="008A76EE"/>
    <w:rsid w:val="008A790A"/>
    <w:rsid w:val="008B08F9"/>
    <w:rsid w:val="008B1369"/>
    <w:rsid w:val="008B146D"/>
    <w:rsid w:val="008B31D9"/>
    <w:rsid w:val="008B3FCB"/>
    <w:rsid w:val="008B40AA"/>
    <w:rsid w:val="008B5571"/>
    <w:rsid w:val="008B5A3B"/>
    <w:rsid w:val="008B6DFB"/>
    <w:rsid w:val="008B79AA"/>
    <w:rsid w:val="008C05A7"/>
    <w:rsid w:val="008C0622"/>
    <w:rsid w:val="008C08B4"/>
    <w:rsid w:val="008C1527"/>
    <w:rsid w:val="008C2CB4"/>
    <w:rsid w:val="008C2E5D"/>
    <w:rsid w:val="008C3310"/>
    <w:rsid w:val="008C38AF"/>
    <w:rsid w:val="008C3BAD"/>
    <w:rsid w:val="008C4E16"/>
    <w:rsid w:val="008C5B09"/>
    <w:rsid w:val="008C6715"/>
    <w:rsid w:val="008C7504"/>
    <w:rsid w:val="008C7B88"/>
    <w:rsid w:val="008D0050"/>
    <w:rsid w:val="008D1809"/>
    <w:rsid w:val="008D1FA4"/>
    <w:rsid w:val="008D32DD"/>
    <w:rsid w:val="008D374A"/>
    <w:rsid w:val="008D4DF8"/>
    <w:rsid w:val="008D4F6B"/>
    <w:rsid w:val="008E1B21"/>
    <w:rsid w:val="008E248E"/>
    <w:rsid w:val="008E30EC"/>
    <w:rsid w:val="008E37B5"/>
    <w:rsid w:val="008E37BA"/>
    <w:rsid w:val="008E3E4E"/>
    <w:rsid w:val="008E4D8E"/>
    <w:rsid w:val="008E5DC6"/>
    <w:rsid w:val="008E6518"/>
    <w:rsid w:val="008E7BD9"/>
    <w:rsid w:val="008F0407"/>
    <w:rsid w:val="008F1166"/>
    <w:rsid w:val="008F5EC3"/>
    <w:rsid w:val="0090006F"/>
    <w:rsid w:val="00903318"/>
    <w:rsid w:val="009039CA"/>
    <w:rsid w:val="00903D60"/>
    <w:rsid w:val="0090506D"/>
    <w:rsid w:val="00906854"/>
    <w:rsid w:val="009068BA"/>
    <w:rsid w:val="00907E6F"/>
    <w:rsid w:val="00910436"/>
    <w:rsid w:val="00910F9D"/>
    <w:rsid w:val="009114DB"/>
    <w:rsid w:val="00911A36"/>
    <w:rsid w:val="00911E96"/>
    <w:rsid w:val="009127CF"/>
    <w:rsid w:val="009128D1"/>
    <w:rsid w:val="0091470C"/>
    <w:rsid w:val="009163B3"/>
    <w:rsid w:val="00916872"/>
    <w:rsid w:val="0092170B"/>
    <w:rsid w:val="00921750"/>
    <w:rsid w:val="00922B7D"/>
    <w:rsid w:val="0092349C"/>
    <w:rsid w:val="00925401"/>
    <w:rsid w:val="009260A2"/>
    <w:rsid w:val="009273B4"/>
    <w:rsid w:val="00927436"/>
    <w:rsid w:val="0093044D"/>
    <w:rsid w:val="0093053A"/>
    <w:rsid w:val="009317CE"/>
    <w:rsid w:val="00933516"/>
    <w:rsid w:val="00933CE0"/>
    <w:rsid w:val="00934198"/>
    <w:rsid w:val="00934C67"/>
    <w:rsid w:val="00935466"/>
    <w:rsid w:val="0093699D"/>
    <w:rsid w:val="00940764"/>
    <w:rsid w:val="00941BCF"/>
    <w:rsid w:val="00942633"/>
    <w:rsid w:val="00942661"/>
    <w:rsid w:val="009439A6"/>
    <w:rsid w:val="009471AE"/>
    <w:rsid w:val="0094735B"/>
    <w:rsid w:val="009478F9"/>
    <w:rsid w:val="009533CA"/>
    <w:rsid w:val="00953A22"/>
    <w:rsid w:val="00954295"/>
    <w:rsid w:val="0095513E"/>
    <w:rsid w:val="009559A9"/>
    <w:rsid w:val="009610E8"/>
    <w:rsid w:val="009620AF"/>
    <w:rsid w:val="009620D6"/>
    <w:rsid w:val="00962DCF"/>
    <w:rsid w:val="009639A7"/>
    <w:rsid w:val="00964738"/>
    <w:rsid w:val="009651C6"/>
    <w:rsid w:val="009652A6"/>
    <w:rsid w:val="009703A1"/>
    <w:rsid w:val="0097058F"/>
    <w:rsid w:val="009713C5"/>
    <w:rsid w:val="009721D4"/>
    <w:rsid w:val="009724A2"/>
    <w:rsid w:val="009726A5"/>
    <w:rsid w:val="00975353"/>
    <w:rsid w:val="009760F8"/>
    <w:rsid w:val="0098045D"/>
    <w:rsid w:val="00982D58"/>
    <w:rsid w:val="0098428A"/>
    <w:rsid w:val="00985214"/>
    <w:rsid w:val="00990301"/>
    <w:rsid w:val="009926AB"/>
    <w:rsid w:val="00992D3C"/>
    <w:rsid w:val="00993EFE"/>
    <w:rsid w:val="0099523C"/>
    <w:rsid w:val="00995E3E"/>
    <w:rsid w:val="00996300"/>
    <w:rsid w:val="00996508"/>
    <w:rsid w:val="00997152"/>
    <w:rsid w:val="009A030D"/>
    <w:rsid w:val="009A1390"/>
    <w:rsid w:val="009A309F"/>
    <w:rsid w:val="009A75A8"/>
    <w:rsid w:val="009B0E46"/>
    <w:rsid w:val="009B166C"/>
    <w:rsid w:val="009B3B5A"/>
    <w:rsid w:val="009B3FB9"/>
    <w:rsid w:val="009B58F0"/>
    <w:rsid w:val="009B62E1"/>
    <w:rsid w:val="009C0494"/>
    <w:rsid w:val="009C2903"/>
    <w:rsid w:val="009C316A"/>
    <w:rsid w:val="009C33EA"/>
    <w:rsid w:val="009C438A"/>
    <w:rsid w:val="009C4BB0"/>
    <w:rsid w:val="009C5F56"/>
    <w:rsid w:val="009C615F"/>
    <w:rsid w:val="009C76EF"/>
    <w:rsid w:val="009D03B0"/>
    <w:rsid w:val="009D04C2"/>
    <w:rsid w:val="009D1284"/>
    <w:rsid w:val="009D251E"/>
    <w:rsid w:val="009D34DE"/>
    <w:rsid w:val="009D4459"/>
    <w:rsid w:val="009D7E70"/>
    <w:rsid w:val="009E2AF7"/>
    <w:rsid w:val="009E3729"/>
    <w:rsid w:val="009E442F"/>
    <w:rsid w:val="009E788C"/>
    <w:rsid w:val="009F19B9"/>
    <w:rsid w:val="009F1C29"/>
    <w:rsid w:val="009F26C2"/>
    <w:rsid w:val="009F57DD"/>
    <w:rsid w:val="009F5FBB"/>
    <w:rsid w:val="009F65AC"/>
    <w:rsid w:val="00A006FD"/>
    <w:rsid w:val="00A00716"/>
    <w:rsid w:val="00A00960"/>
    <w:rsid w:val="00A02118"/>
    <w:rsid w:val="00A0310F"/>
    <w:rsid w:val="00A06BC2"/>
    <w:rsid w:val="00A0740E"/>
    <w:rsid w:val="00A0747E"/>
    <w:rsid w:val="00A14F43"/>
    <w:rsid w:val="00A15309"/>
    <w:rsid w:val="00A16629"/>
    <w:rsid w:val="00A209C2"/>
    <w:rsid w:val="00A218F0"/>
    <w:rsid w:val="00A22DB7"/>
    <w:rsid w:val="00A24294"/>
    <w:rsid w:val="00A24361"/>
    <w:rsid w:val="00A25B74"/>
    <w:rsid w:val="00A30757"/>
    <w:rsid w:val="00A3092F"/>
    <w:rsid w:val="00A310E5"/>
    <w:rsid w:val="00A3120F"/>
    <w:rsid w:val="00A32179"/>
    <w:rsid w:val="00A323D9"/>
    <w:rsid w:val="00A32AA6"/>
    <w:rsid w:val="00A343AE"/>
    <w:rsid w:val="00A37EAF"/>
    <w:rsid w:val="00A40194"/>
    <w:rsid w:val="00A40882"/>
    <w:rsid w:val="00A412B3"/>
    <w:rsid w:val="00A41A15"/>
    <w:rsid w:val="00A42072"/>
    <w:rsid w:val="00A42A77"/>
    <w:rsid w:val="00A42F18"/>
    <w:rsid w:val="00A43EDF"/>
    <w:rsid w:val="00A46DF3"/>
    <w:rsid w:val="00A47805"/>
    <w:rsid w:val="00A47A72"/>
    <w:rsid w:val="00A50598"/>
    <w:rsid w:val="00A51CB4"/>
    <w:rsid w:val="00A536D7"/>
    <w:rsid w:val="00A561CE"/>
    <w:rsid w:val="00A57DB9"/>
    <w:rsid w:val="00A604DA"/>
    <w:rsid w:val="00A62930"/>
    <w:rsid w:val="00A65025"/>
    <w:rsid w:val="00A66963"/>
    <w:rsid w:val="00A67AF6"/>
    <w:rsid w:val="00A703A6"/>
    <w:rsid w:val="00A70986"/>
    <w:rsid w:val="00A73CFE"/>
    <w:rsid w:val="00A752A1"/>
    <w:rsid w:val="00A75415"/>
    <w:rsid w:val="00A775B3"/>
    <w:rsid w:val="00A77CBD"/>
    <w:rsid w:val="00A80B64"/>
    <w:rsid w:val="00A80BDE"/>
    <w:rsid w:val="00A810E4"/>
    <w:rsid w:val="00A81849"/>
    <w:rsid w:val="00A81C43"/>
    <w:rsid w:val="00A82D22"/>
    <w:rsid w:val="00A83562"/>
    <w:rsid w:val="00A84221"/>
    <w:rsid w:val="00A84760"/>
    <w:rsid w:val="00A84F2A"/>
    <w:rsid w:val="00A8528D"/>
    <w:rsid w:val="00A85A97"/>
    <w:rsid w:val="00A87AD7"/>
    <w:rsid w:val="00A91AA6"/>
    <w:rsid w:val="00A91C6C"/>
    <w:rsid w:val="00A91E50"/>
    <w:rsid w:val="00A92174"/>
    <w:rsid w:val="00A92354"/>
    <w:rsid w:val="00A92A0A"/>
    <w:rsid w:val="00A9318C"/>
    <w:rsid w:val="00A9496A"/>
    <w:rsid w:val="00A955B3"/>
    <w:rsid w:val="00AA06C3"/>
    <w:rsid w:val="00AA1196"/>
    <w:rsid w:val="00AA14C5"/>
    <w:rsid w:val="00AA1B12"/>
    <w:rsid w:val="00AA5252"/>
    <w:rsid w:val="00AA7813"/>
    <w:rsid w:val="00AB12EB"/>
    <w:rsid w:val="00AB56C6"/>
    <w:rsid w:val="00AB6080"/>
    <w:rsid w:val="00AB6E3B"/>
    <w:rsid w:val="00AB7E04"/>
    <w:rsid w:val="00AC16FE"/>
    <w:rsid w:val="00AC1B23"/>
    <w:rsid w:val="00AC1D12"/>
    <w:rsid w:val="00AC1E36"/>
    <w:rsid w:val="00AC2B18"/>
    <w:rsid w:val="00AC319F"/>
    <w:rsid w:val="00AC355B"/>
    <w:rsid w:val="00AC3BB9"/>
    <w:rsid w:val="00AC423A"/>
    <w:rsid w:val="00AC4572"/>
    <w:rsid w:val="00AC497A"/>
    <w:rsid w:val="00AC51C8"/>
    <w:rsid w:val="00AC66EC"/>
    <w:rsid w:val="00AC6BEB"/>
    <w:rsid w:val="00AC78C2"/>
    <w:rsid w:val="00AD04C3"/>
    <w:rsid w:val="00AD05EB"/>
    <w:rsid w:val="00AD11F5"/>
    <w:rsid w:val="00AD36ED"/>
    <w:rsid w:val="00AD3AC8"/>
    <w:rsid w:val="00AD3DB7"/>
    <w:rsid w:val="00AD6889"/>
    <w:rsid w:val="00AD69E3"/>
    <w:rsid w:val="00AD7805"/>
    <w:rsid w:val="00AE0D5F"/>
    <w:rsid w:val="00AE12CA"/>
    <w:rsid w:val="00AE1F3B"/>
    <w:rsid w:val="00AE2C5A"/>
    <w:rsid w:val="00AE7371"/>
    <w:rsid w:val="00AF0CCC"/>
    <w:rsid w:val="00AF1EC7"/>
    <w:rsid w:val="00AF382D"/>
    <w:rsid w:val="00AF4BB9"/>
    <w:rsid w:val="00AF5CF8"/>
    <w:rsid w:val="00AF6B5D"/>
    <w:rsid w:val="00AF6EF5"/>
    <w:rsid w:val="00B01023"/>
    <w:rsid w:val="00B02DF1"/>
    <w:rsid w:val="00B05126"/>
    <w:rsid w:val="00B053C0"/>
    <w:rsid w:val="00B05A5F"/>
    <w:rsid w:val="00B06F97"/>
    <w:rsid w:val="00B07386"/>
    <w:rsid w:val="00B1034B"/>
    <w:rsid w:val="00B11F80"/>
    <w:rsid w:val="00B13973"/>
    <w:rsid w:val="00B14BB0"/>
    <w:rsid w:val="00B161D8"/>
    <w:rsid w:val="00B2447A"/>
    <w:rsid w:val="00B24570"/>
    <w:rsid w:val="00B27617"/>
    <w:rsid w:val="00B32C57"/>
    <w:rsid w:val="00B34AB1"/>
    <w:rsid w:val="00B36517"/>
    <w:rsid w:val="00B37930"/>
    <w:rsid w:val="00B414D8"/>
    <w:rsid w:val="00B419AB"/>
    <w:rsid w:val="00B42D91"/>
    <w:rsid w:val="00B43527"/>
    <w:rsid w:val="00B44454"/>
    <w:rsid w:val="00B46ABA"/>
    <w:rsid w:val="00B47C93"/>
    <w:rsid w:val="00B523E7"/>
    <w:rsid w:val="00B53162"/>
    <w:rsid w:val="00B53E9B"/>
    <w:rsid w:val="00B5418A"/>
    <w:rsid w:val="00B55931"/>
    <w:rsid w:val="00B55D8E"/>
    <w:rsid w:val="00B57157"/>
    <w:rsid w:val="00B6048C"/>
    <w:rsid w:val="00B61A0F"/>
    <w:rsid w:val="00B61D73"/>
    <w:rsid w:val="00B62D5A"/>
    <w:rsid w:val="00B640EB"/>
    <w:rsid w:val="00B64204"/>
    <w:rsid w:val="00B66749"/>
    <w:rsid w:val="00B70DC1"/>
    <w:rsid w:val="00B70EFD"/>
    <w:rsid w:val="00B70F31"/>
    <w:rsid w:val="00B719C6"/>
    <w:rsid w:val="00B719EB"/>
    <w:rsid w:val="00B728F0"/>
    <w:rsid w:val="00B75B5D"/>
    <w:rsid w:val="00B823A0"/>
    <w:rsid w:val="00B83A5D"/>
    <w:rsid w:val="00B84C02"/>
    <w:rsid w:val="00B866E1"/>
    <w:rsid w:val="00B86D18"/>
    <w:rsid w:val="00B91619"/>
    <w:rsid w:val="00B91AD6"/>
    <w:rsid w:val="00B93890"/>
    <w:rsid w:val="00B94D1F"/>
    <w:rsid w:val="00B95A92"/>
    <w:rsid w:val="00BA1C82"/>
    <w:rsid w:val="00BA4894"/>
    <w:rsid w:val="00BA4DF3"/>
    <w:rsid w:val="00BA626C"/>
    <w:rsid w:val="00BA6E29"/>
    <w:rsid w:val="00BA7E62"/>
    <w:rsid w:val="00BB0829"/>
    <w:rsid w:val="00BB0E78"/>
    <w:rsid w:val="00BB30E0"/>
    <w:rsid w:val="00BB4664"/>
    <w:rsid w:val="00BB4ABB"/>
    <w:rsid w:val="00BB58F2"/>
    <w:rsid w:val="00BB7505"/>
    <w:rsid w:val="00BC062C"/>
    <w:rsid w:val="00BC3B5A"/>
    <w:rsid w:val="00BC4222"/>
    <w:rsid w:val="00BC42C5"/>
    <w:rsid w:val="00BC4AE1"/>
    <w:rsid w:val="00BC5293"/>
    <w:rsid w:val="00BD1D41"/>
    <w:rsid w:val="00BD214F"/>
    <w:rsid w:val="00BD30AB"/>
    <w:rsid w:val="00BD321B"/>
    <w:rsid w:val="00BD3E49"/>
    <w:rsid w:val="00BD4300"/>
    <w:rsid w:val="00BD5A5A"/>
    <w:rsid w:val="00BD6092"/>
    <w:rsid w:val="00BD6B59"/>
    <w:rsid w:val="00BE0A6F"/>
    <w:rsid w:val="00BE12D2"/>
    <w:rsid w:val="00BE2BDE"/>
    <w:rsid w:val="00BE328D"/>
    <w:rsid w:val="00BE428E"/>
    <w:rsid w:val="00BE5688"/>
    <w:rsid w:val="00BE5B86"/>
    <w:rsid w:val="00BE5F38"/>
    <w:rsid w:val="00BE636E"/>
    <w:rsid w:val="00BF016E"/>
    <w:rsid w:val="00BF0F97"/>
    <w:rsid w:val="00BF1261"/>
    <w:rsid w:val="00BF1A1C"/>
    <w:rsid w:val="00BF26D0"/>
    <w:rsid w:val="00BF31BC"/>
    <w:rsid w:val="00BF4E23"/>
    <w:rsid w:val="00BF502E"/>
    <w:rsid w:val="00BF58F5"/>
    <w:rsid w:val="00BF5CEB"/>
    <w:rsid w:val="00BF6B0E"/>
    <w:rsid w:val="00BF7510"/>
    <w:rsid w:val="00C016AE"/>
    <w:rsid w:val="00C03346"/>
    <w:rsid w:val="00C03533"/>
    <w:rsid w:val="00C0729B"/>
    <w:rsid w:val="00C07FCA"/>
    <w:rsid w:val="00C107D0"/>
    <w:rsid w:val="00C109BD"/>
    <w:rsid w:val="00C1170E"/>
    <w:rsid w:val="00C11C87"/>
    <w:rsid w:val="00C134A4"/>
    <w:rsid w:val="00C138D2"/>
    <w:rsid w:val="00C1543D"/>
    <w:rsid w:val="00C16DC5"/>
    <w:rsid w:val="00C20721"/>
    <w:rsid w:val="00C20E2A"/>
    <w:rsid w:val="00C21336"/>
    <w:rsid w:val="00C22E8E"/>
    <w:rsid w:val="00C252B6"/>
    <w:rsid w:val="00C26BC0"/>
    <w:rsid w:val="00C304D5"/>
    <w:rsid w:val="00C31C4E"/>
    <w:rsid w:val="00C326B7"/>
    <w:rsid w:val="00C34179"/>
    <w:rsid w:val="00C3469C"/>
    <w:rsid w:val="00C350CE"/>
    <w:rsid w:val="00C359F6"/>
    <w:rsid w:val="00C35EE7"/>
    <w:rsid w:val="00C3775A"/>
    <w:rsid w:val="00C40D71"/>
    <w:rsid w:val="00C42092"/>
    <w:rsid w:val="00C424CC"/>
    <w:rsid w:val="00C42BDF"/>
    <w:rsid w:val="00C450AC"/>
    <w:rsid w:val="00C45725"/>
    <w:rsid w:val="00C45AE1"/>
    <w:rsid w:val="00C45BC6"/>
    <w:rsid w:val="00C5038B"/>
    <w:rsid w:val="00C50A44"/>
    <w:rsid w:val="00C52469"/>
    <w:rsid w:val="00C52C52"/>
    <w:rsid w:val="00C53F6D"/>
    <w:rsid w:val="00C54500"/>
    <w:rsid w:val="00C56E08"/>
    <w:rsid w:val="00C571AC"/>
    <w:rsid w:val="00C604FB"/>
    <w:rsid w:val="00C60A4C"/>
    <w:rsid w:val="00C61216"/>
    <w:rsid w:val="00C61A1D"/>
    <w:rsid w:val="00C61EA6"/>
    <w:rsid w:val="00C63F76"/>
    <w:rsid w:val="00C64306"/>
    <w:rsid w:val="00C6605B"/>
    <w:rsid w:val="00C66089"/>
    <w:rsid w:val="00C67875"/>
    <w:rsid w:val="00C6798A"/>
    <w:rsid w:val="00C71489"/>
    <w:rsid w:val="00C7176C"/>
    <w:rsid w:val="00C73E77"/>
    <w:rsid w:val="00C74741"/>
    <w:rsid w:val="00C74AE0"/>
    <w:rsid w:val="00C75AA3"/>
    <w:rsid w:val="00C75FBD"/>
    <w:rsid w:val="00C765DD"/>
    <w:rsid w:val="00C77A26"/>
    <w:rsid w:val="00C80298"/>
    <w:rsid w:val="00C80953"/>
    <w:rsid w:val="00C81B54"/>
    <w:rsid w:val="00C83B6F"/>
    <w:rsid w:val="00C842C3"/>
    <w:rsid w:val="00C853FD"/>
    <w:rsid w:val="00C87A4B"/>
    <w:rsid w:val="00C90CAC"/>
    <w:rsid w:val="00C90E8C"/>
    <w:rsid w:val="00C90FBF"/>
    <w:rsid w:val="00C9109A"/>
    <w:rsid w:val="00C91367"/>
    <w:rsid w:val="00C915D1"/>
    <w:rsid w:val="00C93AE0"/>
    <w:rsid w:val="00C94736"/>
    <w:rsid w:val="00C96112"/>
    <w:rsid w:val="00C96701"/>
    <w:rsid w:val="00C97676"/>
    <w:rsid w:val="00CA067D"/>
    <w:rsid w:val="00CA19AE"/>
    <w:rsid w:val="00CA1F3F"/>
    <w:rsid w:val="00CA2E9A"/>
    <w:rsid w:val="00CA2FDA"/>
    <w:rsid w:val="00CA3011"/>
    <w:rsid w:val="00CA3631"/>
    <w:rsid w:val="00CA446C"/>
    <w:rsid w:val="00CA453F"/>
    <w:rsid w:val="00CA4E36"/>
    <w:rsid w:val="00CA559A"/>
    <w:rsid w:val="00CA55B5"/>
    <w:rsid w:val="00CA583E"/>
    <w:rsid w:val="00CA6174"/>
    <w:rsid w:val="00CA66C8"/>
    <w:rsid w:val="00CA6C4E"/>
    <w:rsid w:val="00CA74B2"/>
    <w:rsid w:val="00CB065D"/>
    <w:rsid w:val="00CB24F7"/>
    <w:rsid w:val="00CB3AC0"/>
    <w:rsid w:val="00CB3F6F"/>
    <w:rsid w:val="00CB437C"/>
    <w:rsid w:val="00CB4BF5"/>
    <w:rsid w:val="00CB61A9"/>
    <w:rsid w:val="00CC0D95"/>
    <w:rsid w:val="00CC352E"/>
    <w:rsid w:val="00CC4D7B"/>
    <w:rsid w:val="00CC6829"/>
    <w:rsid w:val="00CD062E"/>
    <w:rsid w:val="00CD08AA"/>
    <w:rsid w:val="00CD37B6"/>
    <w:rsid w:val="00CD694F"/>
    <w:rsid w:val="00CD7AB4"/>
    <w:rsid w:val="00CE05CC"/>
    <w:rsid w:val="00CE2A77"/>
    <w:rsid w:val="00CE3CE3"/>
    <w:rsid w:val="00CE617F"/>
    <w:rsid w:val="00CF1BA3"/>
    <w:rsid w:val="00CF1C7A"/>
    <w:rsid w:val="00CF1D49"/>
    <w:rsid w:val="00CF208A"/>
    <w:rsid w:val="00CF21B6"/>
    <w:rsid w:val="00CF373D"/>
    <w:rsid w:val="00CF53C4"/>
    <w:rsid w:val="00CF5EA5"/>
    <w:rsid w:val="00CF6525"/>
    <w:rsid w:val="00CF6543"/>
    <w:rsid w:val="00CF6710"/>
    <w:rsid w:val="00D00CCE"/>
    <w:rsid w:val="00D02CBD"/>
    <w:rsid w:val="00D033C0"/>
    <w:rsid w:val="00D03EE7"/>
    <w:rsid w:val="00D04D6B"/>
    <w:rsid w:val="00D07112"/>
    <w:rsid w:val="00D07DA0"/>
    <w:rsid w:val="00D108F7"/>
    <w:rsid w:val="00D12092"/>
    <w:rsid w:val="00D12EEC"/>
    <w:rsid w:val="00D12F77"/>
    <w:rsid w:val="00D1387B"/>
    <w:rsid w:val="00D13D91"/>
    <w:rsid w:val="00D146AE"/>
    <w:rsid w:val="00D179B9"/>
    <w:rsid w:val="00D17E15"/>
    <w:rsid w:val="00D201C1"/>
    <w:rsid w:val="00D20426"/>
    <w:rsid w:val="00D20A0A"/>
    <w:rsid w:val="00D20D8C"/>
    <w:rsid w:val="00D24A17"/>
    <w:rsid w:val="00D254A1"/>
    <w:rsid w:val="00D2741B"/>
    <w:rsid w:val="00D307D0"/>
    <w:rsid w:val="00D30956"/>
    <w:rsid w:val="00D30AFB"/>
    <w:rsid w:val="00D31009"/>
    <w:rsid w:val="00D328F3"/>
    <w:rsid w:val="00D3500A"/>
    <w:rsid w:val="00D3524E"/>
    <w:rsid w:val="00D379E9"/>
    <w:rsid w:val="00D4063A"/>
    <w:rsid w:val="00D41FAF"/>
    <w:rsid w:val="00D43286"/>
    <w:rsid w:val="00D434B4"/>
    <w:rsid w:val="00D43523"/>
    <w:rsid w:val="00D45735"/>
    <w:rsid w:val="00D510C6"/>
    <w:rsid w:val="00D520C0"/>
    <w:rsid w:val="00D54494"/>
    <w:rsid w:val="00D553FF"/>
    <w:rsid w:val="00D5732B"/>
    <w:rsid w:val="00D57FBB"/>
    <w:rsid w:val="00D60958"/>
    <w:rsid w:val="00D61603"/>
    <w:rsid w:val="00D61A8B"/>
    <w:rsid w:val="00D61E2F"/>
    <w:rsid w:val="00D63EE4"/>
    <w:rsid w:val="00D63F5E"/>
    <w:rsid w:val="00D703B7"/>
    <w:rsid w:val="00D71074"/>
    <w:rsid w:val="00D73470"/>
    <w:rsid w:val="00D7431A"/>
    <w:rsid w:val="00D74BA8"/>
    <w:rsid w:val="00D7628F"/>
    <w:rsid w:val="00D771F7"/>
    <w:rsid w:val="00D7730D"/>
    <w:rsid w:val="00D77654"/>
    <w:rsid w:val="00D778AD"/>
    <w:rsid w:val="00D8045B"/>
    <w:rsid w:val="00D80566"/>
    <w:rsid w:val="00D8081E"/>
    <w:rsid w:val="00D80977"/>
    <w:rsid w:val="00D809BC"/>
    <w:rsid w:val="00D811CD"/>
    <w:rsid w:val="00D824DD"/>
    <w:rsid w:val="00D82F6A"/>
    <w:rsid w:val="00D8301D"/>
    <w:rsid w:val="00D8494F"/>
    <w:rsid w:val="00D84A07"/>
    <w:rsid w:val="00D87A47"/>
    <w:rsid w:val="00D903BD"/>
    <w:rsid w:val="00D92600"/>
    <w:rsid w:val="00D92DA5"/>
    <w:rsid w:val="00D93C17"/>
    <w:rsid w:val="00D951EE"/>
    <w:rsid w:val="00D953F3"/>
    <w:rsid w:val="00D9670F"/>
    <w:rsid w:val="00DA3264"/>
    <w:rsid w:val="00DA3D12"/>
    <w:rsid w:val="00DA4073"/>
    <w:rsid w:val="00DA4CED"/>
    <w:rsid w:val="00DA574E"/>
    <w:rsid w:val="00DA5D63"/>
    <w:rsid w:val="00DA62F3"/>
    <w:rsid w:val="00DA7A5F"/>
    <w:rsid w:val="00DB070C"/>
    <w:rsid w:val="00DB0C8A"/>
    <w:rsid w:val="00DB21BB"/>
    <w:rsid w:val="00DB2744"/>
    <w:rsid w:val="00DB3444"/>
    <w:rsid w:val="00DB3746"/>
    <w:rsid w:val="00DB377D"/>
    <w:rsid w:val="00DB3C59"/>
    <w:rsid w:val="00DB4265"/>
    <w:rsid w:val="00DB4925"/>
    <w:rsid w:val="00DB4AF0"/>
    <w:rsid w:val="00DB4F2D"/>
    <w:rsid w:val="00DB58DE"/>
    <w:rsid w:val="00DB5FF4"/>
    <w:rsid w:val="00DB69DB"/>
    <w:rsid w:val="00DB6AAE"/>
    <w:rsid w:val="00DB6F14"/>
    <w:rsid w:val="00DB7D82"/>
    <w:rsid w:val="00DC09E2"/>
    <w:rsid w:val="00DC09FD"/>
    <w:rsid w:val="00DC4051"/>
    <w:rsid w:val="00DC4362"/>
    <w:rsid w:val="00DC47AE"/>
    <w:rsid w:val="00DC5F77"/>
    <w:rsid w:val="00DD150D"/>
    <w:rsid w:val="00DD19E5"/>
    <w:rsid w:val="00DD380E"/>
    <w:rsid w:val="00DD5093"/>
    <w:rsid w:val="00DD5165"/>
    <w:rsid w:val="00DD562C"/>
    <w:rsid w:val="00DD74F7"/>
    <w:rsid w:val="00DD789E"/>
    <w:rsid w:val="00DD7D42"/>
    <w:rsid w:val="00DE092F"/>
    <w:rsid w:val="00DE1ABD"/>
    <w:rsid w:val="00DE7582"/>
    <w:rsid w:val="00DF2567"/>
    <w:rsid w:val="00DF26E3"/>
    <w:rsid w:val="00DF3AA3"/>
    <w:rsid w:val="00DF40B8"/>
    <w:rsid w:val="00DF43F6"/>
    <w:rsid w:val="00DF47AC"/>
    <w:rsid w:val="00E01093"/>
    <w:rsid w:val="00E02393"/>
    <w:rsid w:val="00E04F26"/>
    <w:rsid w:val="00E050B2"/>
    <w:rsid w:val="00E05765"/>
    <w:rsid w:val="00E10597"/>
    <w:rsid w:val="00E1439F"/>
    <w:rsid w:val="00E14B66"/>
    <w:rsid w:val="00E14F8B"/>
    <w:rsid w:val="00E1500B"/>
    <w:rsid w:val="00E158CE"/>
    <w:rsid w:val="00E15938"/>
    <w:rsid w:val="00E16786"/>
    <w:rsid w:val="00E20D16"/>
    <w:rsid w:val="00E21D9E"/>
    <w:rsid w:val="00E234E0"/>
    <w:rsid w:val="00E235AE"/>
    <w:rsid w:val="00E23E45"/>
    <w:rsid w:val="00E23FC4"/>
    <w:rsid w:val="00E2540B"/>
    <w:rsid w:val="00E25440"/>
    <w:rsid w:val="00E31222"/>
    <w:rsid w:val="00E31C22"/>
    <w:rsid w:val="00E3251C"/>
    <w:rsid w:val="00E32AEF"/>
    <w:rsid w:val="00E32F49"/>
    <w:rsid w:val="00E332E5"/>
    <w:rsid w:val="00E3340B"/>
    <w:rsid w:val="00E3516A"/>
    <w:rsid w:val="00E37C67"/>
    <w:rsid w:val="00E404C5"/>
    <w:rsid w:val="00E43794"/>
    <w:rsid w:val="00E43AA2"/>
    <w:rsid w:val="00E4457C"/>
    <w:rsid w:val="00E44AF9"/>
    <w:rsid w:val="00E45CAF"/>
    <w:rsid w:val="00E533D8"/>
    <w:rsid w:val="00E538E2"/>
    <w:rsid w:val="00E5409D"/>
    <w:rsid w:val="00E5468C"/>
    <w:rsid w:val="00E5573D"/>
    <w:rsid w:val="00E55988"/>
    <w:rsid w:val="00E55C83"/>
    <w:rsid w:val="00E56692"/>
    <w:rsid w:val="00E60174"/>
    <w:rsid w:val="00E6112C"/>
    <w:rsid w:val="00E6114C"/>
    <w:rsid w:val="00E61702"/>
    <w:rsid w:val="00E61BE3"/>
    <w:rsid w:val="00E62627"/>
    <w:rsid w:val="00E65018"/>
    <w:rsid w:val="00E65667"/>
    <w:rsid w:val="00E66C9F"/>
    <w:rsid w:val="00E673F1"/>
    <w:rsid w:val="00E744CD"/>
    <w:rsid w:val="00E75DD2"/>
    <w:rsid w:val="00E75ECC"/>
    <w:rsid w:val="00E8004B"/>
    <w:rsid w:val="00E80D2D"/>
    <w:rsid w:val="00E80D3B"/>
    <w:rsid w:val="00E81C3E"/>
    <w:rsid w:val="00E8559F"/>
    <w:rsid w:val="00E8660C"/>
    <w:rsid w:val="00E90F81"/>
    <w:rsid w:val="00E91EDE"/>
    <w:rsid w:val="00E96762"/>
    <w:rsid w:val="00E97848"/>
    <w:rsid w:val="00E97F6C"/>
    <w:rsid w:val="00EA01B4"/>
    <w:rsid w:val="00EA05FF"/>
    <w:rsid w:val="00EA2385"/>
    <w:rsid w:val="00EA24D4"/>
    <w:rsid w:val="00EA2EE1"/>
    <w:rsid w:val="00EA3174"/>
    <w:rsid w:val="00EA37DF"/>
    <w:rsid w:val="00EA5203"/>
    <w:rsid w:val="00EA5999"/>
    <w:rsid w:val="00EA5C7B"/>
    <w:rsid w:val="00EA78E4"/>
    <w:rsid w:val="00EB0969"/>
    <w:rsid w:val="00EB0C3F"/>
    <w:rsid w:val="00EB109D"/>
    <w:rsid w:val="00EB621A"/>
    <w:rsid w:val="00EB77AD"/>
    <w:rsid w:val="00EB78E4"/>
    <w:rsid w:val="00EC0AAA"/>
    <w:rsid w:val="00EC22C4"/>
    <w:rsid w:val="00EC6367"/>
    <w:rsid w:val="00EC79EE"/>
    <w:rsid w:val="00ED09A7"/>
    <w:rsid w:val="00ED0A99"/>
    <w:rsid w:val="00ED0B9B"/>
    <w:rsid w:val="00ED15FB"/>
    <w:rsid w:val="00ED1B33"/>
    <w:rsid w:val="00ED1CAE"/>
    <w:rsid w:val="00ED220D"/>
    <w:rsid w:val="00ED3466"/>
    <w:rsid w:val="00ED401B"/>
    <w:rsid w:val="00EE01F7"/>
    <w:rsid w:val="00EE15E2"/>
    <w:rsid w:val="00EE2629"/>
    <w:rsid w:val="00EE2935"/>
    <w:rsid w:val="00EE389A"/>
    <w:rsid w:val="00EE4A7C"/>
    <w:rsid w:val="00EE52B1"/>
    <w:rsid w:val="00EE6CBA"/>
    <w:rsid w:val="00EE6D1F"/>
    <w:rsid w:val="00EE7E55"/>
    <w:rsid w:val="00EF0CD1"/>
    <w:rsid w:val="00EF145F"/>
    <w:rsid w:val="00EF15C4"/>
    <w:rsid w:val="00EF1FD4"/>
    <w:rsid w:val="00EF237F"/>
    <w:rsid w:val="00EF28F1"/>
    <w:rsid w:val="00EF4F2D"/>
    <w:rsid w:val="00EF5384"/>
    <w:rsid w:val="00EF5756"/>
    <w:rsid w:val="00F00791"/>
    <w:rsid w:val="00F00FE4"/>
    <w:rsid w:val="00F06727"/>
    <w:rsid w:val="00F06A4C"/>
    <w:rsid w:val="00F07737"/>
    <w:rsid w:val="00F1011A"/>
    <w:rsid w:val="00F10178"/>
    <w:rsid w:val="00F11207"/>
    <w:rsid w:val="00F11DCB"/>
    <w:rsid w:val="00F13192"/>
    <w:rsid w:val="00F13694"/>
    <w:rsid w:val="00F15673"/>
    <w:rsid w:val="00F1570A"/>
    <w:rsid w:val="00F15E13"/>
    <w:rsid w:val="00F16952"/>
    <w:rsid w:val="00F17556"/>
    <w:rsid w:val="00F175A8"/>
    <w:rsid w:val="00F21C90"/>
    <w:rsid w:val="00F21F19"/>
    <w:rsid w:val="00F22AE4"/>
    <w:rsid w:val="00F236E1"/>
    <w:rsid w:val="00F24203"/>
    <w:rsid w:val="00F25A23"/>
    <w:rsid w:val="00F25D1D"/>
    <w:rsid w:val="00F26111"/>
    <w:rsid w:val="00F27D67"/>
    <w:rsid w:val="00F329A7"/>
    <w:rsid w:val="00F34E74"/>
    <w:rsid w:val="00F37ADD"/>
    <w:rsid w:val="00F37C6D"/>
    <w:rsid w:val="00F401B9"/>
    <w:rsid w:val="00F4351F"/>
    <w:rsid w:val="00F44141"/>
    <w:rsid w:val="00F4424C"/>
    <w:rsid w:val="00F451ED"/>
    <w:rsid w:val="00F46597"/>
    <w:rsid w:val="00F466A1"/>
    <w:rsid w:val="00F46C72"/>
    <w:rsid w:val="00F51C55"/>
    <w:rsid w:val="00F51F55"/>
    <w:rsid w:val="00F53359"/>
    <w:rsid w:val="00F536C0"/>
    <w:rsid w:val="00F5411C"/>
    <w:rsid w:val="00F54A06"/>
    <w:rsid w:val="00F55829"/>
    <w:rsid w:val="00F5628E"/>
    <w:rsid w:val="00F573FF"/>
    <w:rsid w:val="00F5767C"/>
    <w:rsid w:val="00F57F42"/>
    <w:rsid w:val="00F61477"/>
    <w:rsid w:val="00F616FA"/>
    <w:rsid w:val="00F61A52"/>
    <w:rsid w:val="00F62248"/>
    <w:rsid w:val="00F62F95"/>
    <w:rsid w:val="00F636C2"/>
    <w:rsid w:val="00F637B7"/>
    <w:rsid w:val="00F6382F"/>
    <w:rsid w:val="00F645F4"/>
    <w:rsid w:val="00F64E27"/>
    <w:rsid w:val="00F65AB3"/>
    <w:rsid w:val="00F66232"/>
    <w:rsid w:val="00F66CD1"/>
    <w:rsid w:val="00F66F20"/>
    <w:rsid w:val="00F673E2"/>
    <w:rsid w:val="00F70035"/>
    <w:rsid w:val="00F72A94"/>
    <w:rsid w:val="00F766B1"/>
    <w:rsid w:val="00F800BE"/>
    <w:rsid w:val="00F804D7"/>
    <w:rsid w:val="00F80FBC"/>
    <w:rsid w:val="00F81679"/>
    <w:rsid w:val="00F81A16"/>
    <w:rsid w:val="00F81BDC"/>
    <w:rsid w:val="00F8337F"/>
    <w:rsid w:val="00F84663"/>
    <w:rsid w:val="00F84FD7"/>
    <w:rsid w:val="00F867F3"/>
    <w:rsid w:val="00F86F40"/>
    <w:rsid w:val="00F90041"/>
    <w:rsid w:val="00F90EE5"/>
    <w:rsid w:val="00F91DEE"/>
    <w:rsid w:val="00F95EC3"/>
    <w:rsid w:val="00F96C6D"/>
    <w:rsid w:val="00F972F4"/>
    <w:rsid w:val="00F97E71"/>
    <w:rsid w:val="00FA0243"/>
    <w:rsid w:val="00FA0CC5"/>
    <w:rsid w:val="00FA1701"/>
    <w:rsid w:val="00FA23E7"/>
    <w:rsid w:val="00FA2582"/>
    <w:rsid w:val="00FA2D60"/>
    <w:rsid w:val="00FA5268"/>
    <w:rsid w:val="00FA5FAB"/>
    <w:rsid w:val="00FA68FF"/>
    <w:rsid w:val="00FA780B"/>
    <w:rsid w:val="00FB0226"/>
    <w:rsid w:val="00FB084C"/>
    <w:rsid w:val="00FB17AD"/>
    <w:rsid w:val="00FB199D"/>
    <w:rsid w:val="00FB2385"/>
    <w:rsid w:val="00FB2616"/>
    <w:rsid w:val="00FB2EDF"/>
    <w:rsid w:val="00FB5937"/>
    <w:rsid w:val="00FB5F06"/>
    <w:rsid w:val="00FB7005"/>
    <w:rsid w:val="00FC079C"/>
    <w:rsid w:val="00FC2BBC"/>
    <w:rsid w:val="00FC2D39"/>
    <w:rsid w:val="00FC3FCC"/>
    <w:rsid w:val="00FC449B"/>
    <w:rsid w:val="00FC7AAC"/>
    <w:rsid w:val="00FD003F"/>
    <w:rsid w:val="00FD0DB4"/>
    <w:rsid w:val="00FD15F1"/>
    <w:rsid w:val="00FD338A"/>
    <w:rsid w:val="00FD4022"/>
    <w:rsid w:val="00FD434C"/>
    <w:rsid w:val="00FD5512"/>
    <w:rsid w:val="00FD6433"/>
    <w:rsid w:val="00FD68B4"/>
    <w:rsid w:val="00FE1158"/>
    <w:rsid w:val="00FE2692"/>
    <w:rsid w:val="00FE31D6"/>
    <w:rsid w:val="00FE446C"/>
    <w:rsid w:val="00FE5C1F"/>
    <w:rsid w:val="00FE6980"/>
    <w:rsid w:val="00FE735F"/>
    <w:rsid w:val="00FE74A2"/>
    <w:rsid w:val="00FF00F6"/>
    <w:rsid w:val="00FF05E2"/>
    <w:rsid w:val="00FF0968"/>
    <w:rsid w:val="00FF17F8"/>
    <w:rsid w:val="00FF39D2"/>
    <w:rsid w:val="00FF3D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E4390C"/>
  <w15:docId w15:val="{DA638BB6-9EAC-4399-855B-52428607A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5CEB"/>
    <w:rPr>
      <w:sz w:val="24"/>
      <w:szCs w:val="24"/>
      <w:lang w:val="en-US" w:eastAsia="en-US"/>
    </w:rPr>
  </w:style>
  <w:style w:type="paragraph" w:styleId="Heading1">
    <w:name w:val="heading 1"/>
    <w:basedOn w:val="Normal"/>
    <w:next w:val="Normal"/>
    <w:link w:val="Heading1Char"/>
    <w:uiPriority w:val="9"/>
    <w:qFormat/>
    <w:rsid w:val="00866839"/>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66F20"/>
    <w:pPr>
      <w:keepNext/>
      <w:keepLines/>
      <w:spacing w:before="40" w:line="259" w:lineRule="auto"/>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qFormat/>
    <w:rsid w:val="00AC1D12"/>
    <w:pPr>
      <w:keepNext/>
      <w:jc w:val="center"/>
      <w:outlineLvl w:val="3"/>
    </w:pPr>
    <w:rPr>
      <w:sz w:val="28"/>
      <w:szCs w:val="20"/>
      <w:lang w:eastAsia="ro-RO"/>
    </w:rPr>
  </w:style>
  <w:style w:type="paragraph" w:styleId="Heading5">
    <w:name w:val="heading 5"/>
    <w:basedOn w:val="Normal"/>
    <w:next w:val="Normal"/>
    <w:qFormat/>
    <w:rsid w:val="003901CB"/>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1">
    <w:name w:val="do1"/>
    <w:rsid w:val="00AC1D12"/>
    <w:rPr>
      <w:b/>
      <w:bCs/>
      <w:sz w:val="26"/>
      <w:szCs w:val="26"/>
    </w:rPr>
  </w:style>
  <w:style w:type="character" w:customStyle="1" w:styleId="tal1">
    <w:name w:val="tal1"/>
    <w:basedOn w:val="DefaultParagraphFont"/>
    <w:rsid w:val="00AC1D12"/>
  </w:style>
  <w:style w:type="character" w:styleId="Hyperlink">
    <w:name w:val="Hyperlink"/>
    <w:uiPriority w:val="99"/>
    <w:rsid w:val="00AC1D12"/>
    <w:rPr>
      <w:b/>
      <w:bCs/>
      <w:color w:val="333399"/>
      <w:u w:val="single"/>
    </w:rPr>
  </w:style>
  <w:style w:type="character" w:customStyle="1" w:styleId="tpa1">
    <w:name w:val="tpa1"/>
    <w:basedOn w:val="DefaultParagraphFont"/>
    <w:rsid w:val="00AC1D12"/>
  </w:style>
  <w:style w:type="character" w:customStyle="1" w:styleId="ar1">
    <w:name w:val="ar1"/>
    <w:rsid w:val="00AC1D12"/>
    <w:rPr>
      <w:b/>
      <w:bCs/>
      <w:color w:val="0000AF"/>
      <w:sz w:val="22"/>
      <w:szCs w:val="22"/>
    </w:rPr>
  </w:style>
  <w:style w:type="character" w:customStyle="1" w:styleId="Heading4Char">
    <w:name w:val="Heading 4 Char"/>
    <w:link w:val="Heading4"/>
    <w:rsid w:val="00AC1D12"/>
    <w:rPr>
      <w:sz w:val="28"/>
      <w:lang w:val="en-US" w:eastAsia="ro-RO" w:bidi="ar-SA"/>
    </w:rPr>
  </w:style>
  <w:style w:type="character" w:customStyle="1" w:styleId="tax1">
    <w:name w:val="tax1"/>
    <w:rsid w:val="00AC1D12"/>
    <w:rPr>
      <w:b/>
      <w:bCs/>
      <w:sz w:val="26"/>
      <w:szCs w:val="26"/>
    </w:rPr>
  </w:style>
  <w:style w:type="character" w:customStyle="1" w:styleId="sttart1">
    <w:name w:val="st_tart1"/>
    <w:rsid w:val="00AC1D12"/>
    <w:rPr>
      <w:color w:val="000000"/>
    </w:rPr>
  </w:style>
  <w:style w:type="character" w:customStyle="1" w:styleId="sttart">
    <w:name w:val="st_tart"/>
    <w:basedOn w:val="DefaultParagraphFont"/>
    <w:rsid w:val="00AC1D12"/>
  </w:style>
  <w:style w:type="character" w:customStyle="1" w:styleId="al1">
    <w:name w:val="al1"/>
    <w:rsid w:val="00D5732B"/>
    <w:rPr>
      <w:b/>
      <w:bCs/>
      <w:color w:val="008F00"/>
    </w:rPr>
  </w:style>
  <w:style w:type="paragraph" w:customStyle="1" w:styleId="CaracterCaracter">
    <w:name w:val="Caracter Caracter"/>
    <w:basedOn w:val="Normal"/>
    <w:rsid w:val="00222EE4"/>
    <w:rPr>
      <w:lang w:val="pl-PL" w:eastAsia="pl-PL"/>
    </w:rPr>
  </w:style>
  <w:style w:type="character" w:customStyle="1" w:styleId="ax1">
    <w:name w:val="ax1"/>
    <w:rsid w:val="008214FF"/>
    <w:rPr>
      <w:b/>
      <w:bCs/>
      <w:sz w:val="26"/>
      <w:szCs w:val="26"/>
    </w:rPr>
  </w:style>
  <w:style w:type="paragraph" w:styleId="BalloonText">
    <w:name w:val="Balloon Text"/>
    <w:basedOn w:val="Normal"/>
    <w:semiHidden/>
    <w:rsid w:val="00651AC5"/>
    <w:rPr>
      <w:rFonts w:ascii="Tahoma" w:hAnsi="Tahoma" w:cs="Tahoma"/>
      <w:sz w:val="16"/>
      <w:szCs w:val="16"/>
    </w:rPr>
  </w:style>
  <w:style w:type="paragraph" w:styleId="NormalWeb">
    <w:name w:val="Normal (Web)"/>
    <w:basedOn w:val="Normal"/>
    <w:rsid w:val="003901CB"/>
    <w:pPr>
      <w:spacing w:before="68" w:after="68"/>
      <w:jc w:val="both"/>
    </w:pPr>
  </w:style>
  <w:style w:type="character" w:styleId="Strong">
    <w:name w:val="Strong"/>
    <w:uiPriority w:val="22"/>
    <w:qFormat/>
    <w:rsid w:val="008145AE"/>
    <w:rPr>
      <w:b/>
      <w:bCs/>
    </w:rPr>
  </w:style>
  <w:style w:type="paragraph" w:styleId="ListParagraph">
    <w:name w:val="List Paragraph"/>
    <w:basedOn w:val="Normal"/>
    <w:uiPriority w:val="34"/>
    <w:qFormat/>
    <w:rsid w:val="00661076"/>
    <w:pPr>
      <w:ind w:left="720"/>
      <w:contextualSpacing/>
    </w:pPr>
  </w:style>
  <w:style w:type="paragraph" w:styleId="BodyText">
    <w:name w:val="Body Text"/>
    <w:basedOn w:val="Normal"/>
    <w:link w:val="BodyTextChar"/>
    <w:uiPriority w:val="99"/>
    <w:semiHidden/>
    <w:unhideWhenUsed/>
    <w:rsid w:val="009B62E1"/>
    <w:pPr>
      <w:spacing w:after="120" w:line="259" w:lineRule="auto"/>
    </w:pPr>
    <w:rPr>
      <w:rFonts w:ascii="Arial" w:eastAsia="Calibri" w:hAnsi="Arial" w:cs="Arial"/>
    </w:rPr>
  </w:style>
  <w:style w:type="character" w:customStyle="1" w:styleId="BodyTextChar">
    <w:name w:val="Body Text Char"/>
    <w:basedOn w:val="DefaultParagraphFont"/>
    <w:link w:val="BodyText"/>
    <w:uiPriority w:val="99"/>
    <w:semiHidden/>
    <w:rsid w:val="009B62E1"/>
    <w:rPr>
      <w:rFonts w:ascii="Arial" w:eastAsia="Calibri" w:hAnsi="Arial" w:cs="Arial"/>
      <w:sz w:val="24"/>
      <w:szCs w:val="24"/>
      <w:lang w:val="en-US" w:eastAsia="en-US"/>
    </w:rPr>
  </w:style>
  <w:style w:type="character" w:customStyle="1" w:styleId="lia1">
    <w:name w:val="li_a1"/>
    <w:basedOn w:val="DefaultParagraphFont"/>
    <w:rsid w:val="00532711"/>
    <w:rPr>
      <w:b/>
      <w:bCs/>
      <w:strike/>
      <w:color w:val="DC143C"/>
    </w:rPr>
  </w:style>
  <w:style w:type="character" w:customStyle="1" w:styleId="tlia1">
    <w:name w:val="tli_a1"/>
    <w:basedOn w:val="DefaultParagraphFont"/>
    <w:rsid w:val="00532711"/>
    <w:rPr>
      <w:strike/>
      <w:color w:val="DC143C"/>
    </w:rPr>
  </w:style>
  <w:style w:type="character" w:customStyle="1" w:styleId="li1">
    <w:name w:val="li1"/>
    <w:basedOn w:val="DefaultParagraphFont"/>
    <w:rsid w:val="00532711"/>
    <w:rPr>
      <w:b/>
      <w:bCs/>
      <w:color w:val="8F0000"/>
    </w:rPr>
  </w:style>
  <w:style w:type="character" w:customStyle="1" w:styleId="tli1">
    <w:name w:val="tli1"/>
    <w:basedOn w:val="DefaultParagraphFont"/>
    <w:rsid w:val="00532711"/>
  </w:style>
  <w:style w:type="character" w:customStyle="1" w:styleId="lego1">
    <w:name w:val="lego1"/>
    <w:basedOn w:val="DefaultParagraphFont"/>
    <w:rsid w:val="00532711"/>
    <w:rPr>
      <w:b w:val="0"/>
      <w:bCs w:val="0"/>
      <w:i/>
      <w:iCs/>
      <w:vanish w:val="0"/>
      <w:webHidden w:val="0"/>
      <w:color w:val="6666FF"/>
      <w:sz w:val="18"/>
      <w:szCs w:val="18"/>
      <w:specVanish w:val="0"/>
    </w:rPr>
  </w:style>
  <w:style w:type="character" w:customStyle="1" w:styleId="pt1">
    <w:name w:val="pt1"/>
    <w:basedOn w:val="DefaultParagraphFont"/>
    <w:rsid w:val="007F1C26"/>
    <w:rPr>
      <w:b/>
      <w:bCs/>
      <w:color w:val="8F0000"/>
    </w:rPr>
  </w:style>
  <w:style w:type="character" w:customStyle="1" w:styleId="tpt1">
    <w:name w:val="tpt1"/>
    <w:basedOn w:val="DefaultParagraphFont"/>
    <w:rsid w:val="007F1C26"/>
  </w:style>
  <w:style w:type="paragraph" w:customStyle="1" w:styleId="BodyA">
    <w:name w:val="Body A"/>
    <w:rsid w:val="004C50AB"/>
    <w:pPr>
      <w:pBdr>
        <w:top w:val="nil"/>
        <w:left w:val="nil"/>
        <w:bottom w:val="nil"/>
        <w:right w:val="nil"/>
        <w:between w:val="nil"/>
        <w:bar w:val="nil"/>
      </w:pBdr>
    </w:pPr>
    <w:rPr>
      <w:rFonts w:ascii="Cambria" w:eastAsia="Cambria" w:hAnsi="Cambria" w:cs="Cambria"/>
      <w:color w:val="000000"/>
      <w:sz w:val="24"/>
      <w:szCs w:val="24"/>
      <w:u w:color="000000"/>
      <w:bdr w:val="nil"/>
      <w:lang w:val="en-US"/>
    </w:rPr>
  </w:style>
  <w:style w:type="paragraph" w:styleId="Header">
    <w:name w:val="header"/>
    <w:basedOn w:val="Normal"/>
    <w:link w:val="HeaderChar"/>
    <w:unhideWhenUsed/>
    <w:rsid w:val="00227EA4"/>
    <w:pPr>
      <w:tabs>
        <w:tab w:val="center" w:pos="4536"/>
        <w:tab w:val="right" w:pos="9072"/>
      </w:tabs>
    </w:pPr>
  </w:style>
  <w:style w:type="character" w:customStyle="1" w:styleId="HeaderChar">
    <w:name w:val="Header Char"/>
    <w:basedOn w:val="DefaultParagraphFont"/>
    <w:link w:val="Header"/>
    <w:rsid w:val="00227EA4"/>
    <w:rPr>
      <w:sz w:val="24"/>
      <w:szCs w:val="24"/>
      <w:lang w:val="en-US" w:eastAsia="en-US"/>
    </w:rPr>
  </w:style>
  <w:style w:type="paragraph" w:styleId="Footer">
    <w:name w:val="footer"/>
    <w:basedOn w:val="Normal"/>
    <w:link w:val="FooterChar"/>
    <w:unhideWhenUsed/>
    <w:rsid w:val="00227EA4"/>
    <w:pPr>
      <w:tabs>
        <w:tab w:val="center" w:pos="4536"/>
        <w:tab w:val="right" w:pos="9072"/>
      </w:tabs>
    </w:pPr>
  </w:style>
  <w:style w:type="character" w:customStyle="1" w:styleId="FooterChar">
    <w:name w:val="Footer Char"/>
    <w:basedOn w:val="DefaultParagraphFont"/>
    <w:link w:val="Footer"/>
    <w:rsid w:val="00227EA4"/>
    <w:rPr>
      <w:sz w:val="24"/>
      <w:szCs w:val="24"/>
      <w:lang w:val="en-US" w:eastAsia="en-US"/>
    </w:rPr>
  </w:style>
  <w:style w:type="table" w:styleId="TableGrid">
    <w:name w:val="Table Grid"/>
    <w:basedOn w:val="TableNormal"/>
    <w:uiPriority w:val="59"/>
    <w:rsid w:val="00556E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66839"/>
    <w:rPr>
      <w:rFonts w:asciiTheme="majorHAnsi" w:eastAsiaTheme="majorEastAsia" w:hAnsiTheme="majorHAnsi" w:cstheme="majorBidi"/>
      <w:color w:val="365F91" w:themeColor="accent1" w:themeShade="BF"/>
      <w:sz w:val="32"/>
      <w:szCs w:val="32"/>
      <w:lang w:val="en-US" w:eastAsia="en-US"/>
    </w:rPr>
  </w:style>
  <w:style w:type="character" w:customStyle="1" w:styleId="Heading2Char">
    <w:name w:val="Heading 2 Char"/>
    <w:basedOn w:val="DefaultParagraphFont"/>
    <w:link w:val="Heading2"/>
    <w:uiPriority w:val="9"/>
    <w:rsid w:val="00F66F20"/>
    <w:rPr>
      <w:rFonts w:asciiTheme="majorHAnsi" w:eastAsiaTheme="majorEastAsia" w:hAnsiTheme="majorHAnsi" w:cstheme="majorBidi"/>
      <w:color w:val="365F91" w:themeColor="accent1" w:themeShade="BF"/>
      <w:sz w:val="26"/>
      <w:szCs w:val="26"/>
      <w:lang w:val="en-US" w:eastAsia="en-US"/>
    </w:rPr>
  </w:style>
  <w:style w:type="paragraph" w:styleId="FootnoteText">
    <w:name w:val="footnote text"/>
    <w:basedOn w:val="Normal"/>
    <w:link w:val="FootnoteTextChar"/>
    <w:uiPriority w:val="99"/>
    <w:unhideWhenUsed/>
    <w:rsid w:val="00F66F20"/>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F66F20"/>
    <w:rPr>
      <w:rFonts w:asciiTheme="minorHAnsi" w:eastAsiaTheme="minorHAnsi" w:hAnsiTheme="minorHAnsi" w:cstheme="minorBidi"/>
      <w:lang w:val="en-US" w:eastAsia="en-US"/>
    </w:rPr>
  </w:style>
  <w:style w:type="character" w:styleId="FootnoteReference">
    <w:name w:val="footnote reference"/>
    <w:basedOn w:val="DefaultParagraphFont"/>
    <w:uiPriority w:val="99"/>
    <w:semiHidden/>
    <w:unhideWhenUsed/>
    <w:rsid w:val="00F66F20"/>
    <w:rPr>
      <w:vertAlign w:val="superscript"/>
    </w:rPr>
  </w:style>
  <w:style w:type="paragraph" w:styleId="Revision">
    <w:name w:val="Revision"/>
    <w:hidden/>
    <w:uiPriority w:val="99"/>
    <w:semiHidden/>
    <w:rsid w:val="00CB3AC0"/>
    <w:rPr>
      <w:sz w:val="24"/>
      <w:szCs w:val="24"/>
      <w:lang w:val="en-US" w:eastAsia="en-US"/>
    </w:rPr>
  </w:style>
  <w:style w:type="character" w:customStyle="1" w:styleId="li">
    <w:name w:val="li"/>
    <w:basedOn w:val="DefaultParagraphFont"/>
    <w:rsid w:val="007109F6"/>
  </w:style>
  <w:style w:type="character" w:customStyle="1" w:styleId="tli">
    <w:name w:val="tli"/>
    <w:basedOn w:val="DefaultParagraphFont"/>
    <w:rsid w:val="007109F6"/>
  </w:style>
  <w:style w:type="character" w:customStyle="1" w:styleId="lego">
    <w:name w:val="lego"/>
    <w:basedOn w:val="DefaultParagraphFont"/>
    <w:rsid w:val="007109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48499">
      <w:bodyDiv w:val="1"/>
      <w:marLeft w:val="0"/>
      <w:marRight w:val="0"/>
      <w:marTop w:val="0"/>
      <w:marBottom w:val="0"/>
      <w:divBdr>
        <w:top w:val="none" w:sz="0" w:space="0" w:color="auto"/>
        <w:left w:val="none" w:sz="0" w:space="0" w:color="auto"/>
        <w:bottom w:val="none" w:sz="0" w:space="0" w:color="auto"/>
        <w:right w:val="none" w:sz="0" w:space="0" w:color="auto"/>
      </w:divBdr>
      <w:divsChild>
        <w:div w:id="115948128">
          <w:marLeft w:val="0"/>
          <w:marRight w:val="0"/>
          <w:marTop w:val="0"/>
          <w:marBottom w:val="0"/>
          <w:divBdr>
            <w:top w:val="dashed" w:sz="2" w:space="0" w:color="FFFFFF"/>
            <w:left w:val="dashed" w:sz="2" w:space="0" w:color="FFFFFF"/>
            <w:bottom w:val="dashed" w:sz="2" w:space="0" w:color="FFFFFF"/>
            <w:right w:val="dashed" w:sz="2" w:space="0" w:color="FFFFFF"/>
          </w:divBdr>
        </w:div>
        <w:div w:id="432749592">
          <w:marLeft w:val="0"/>
          <w:marRight w:val="0"/>
          <w:marTop w:val="0"/>
          <w:marBottom w:val="0"/>
          <w:divBdr>
            <w:top w:val="dashed" w:sz="2" w:space="0" w:color="FFFFFF"/>
            <w:left w:val="dashed" w:sz="2" w:space="0" w:color="FFFFFF"/>
            <w:bottom w:val="dashed" w:sz="2" w:space="0" w:color="FFFFFF"/>
            <w:right w:val="dashed" w:sz="2" w:space="0" w:color="FFFFFF"/>
          </w:divBdr>
        </w:div>
        <w:div w:id="1851143974">
          <w:marLeft w:val="0"/>
          <w:marRight w:val="0"/>
          <w:marTop w:val="0"/>
          <w:marBottom w:val="0"/>
          <w:divBdr>
            <w:top w:val="dashed" w:sz="2" w:space="0" w:color="FFFFFF"/>
            <w:left w:val="dashed" w:sz="2" w:space="0" w:color="FFFFFF"/>
            <w:bottom w:val="dashed" w:sz="2" w:space="0" w:color="FFFFFF"/>
            <w:right w:val="dashed" w:sz="2" w:space="0" w:color="FFFFFF"/>
          </w:divBdr>
        </w:div>
        <w:div w:id="1026641418">
          <w:marLeft w:val="0"/>
          <w:marRight w:val="0"/>
          <w:marTop w:val="0"/>
          <w:marBottom w:val="0"/>
          <w:divBdr>
            <w:top w:val="dashed" w:sz="2" w:space="0" w:color="FFFFFF"/>
            <w:left w:val="dashed" w:sz="2" w:space="0" w:color="FFFFFF"/>
            <w:bottom w:val="dashed" w:sz="2" w:space="0" w:color="FFFFFF"/>
            <w:right w:val="dashed" w:sz="2" w:space="0" w:color="FFFFFF"/>
          </w:divBdr>
        </w:div>
        <w:div w:id="17759788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0485825">
      <w:bodyDiv w:val="1"/>
      <w:marLeft w:val="0"/>
      <w:marRight w:val="0"/>
      <w:marTop w:val="0"/>
      <w:marBottom w:val="0"/>
      <w:divBdr>
        <w:top w:val="none" w:sz="0" w:space="0" w:color="auto"/>
        <w:left w:val="none" w:sz="0" w:space="0" w:color="auto"/>
        <w:bottom w:val="none" w:sz="0" w:space="0" w:color="auto"/>
        <w:right w:val="none" w:sz="0" w:space="0" w:color="auto"/>
      </w:divBdr>
      <w:divsChild>
        <w:div w:id="120464440">
          <w:marLeft w:val="0"/>
          <w:marRight w:val="0"/>
          <w:marTop w:val="0"/>
          <w:marBottom w:val="0"/>
          <w:divBdr>
            <w:top w:val="none" w:sz="0" w:space="0" w:color="auto"/>
            <w:left w:val="none" w:sz="0" w:space="0" w:color="auto"/>
            <w:bottom w:val="none" w:sz="0" w:space="0" w:color="auto"/>
            <w:right w:val="none" w:sz="0" w:space="0" w:color="auto"/>
          </w:divBdr>
        </w:div>
        <w:div w:id="224071251">
          <w:marLeft w:val="0"/>
          <w:marRight w:val="0"/>
          <w:marTop w:val="0"/>
          <w:marBottom w:val="0"/>
          <w:divBdr>
            <w:top w:val="none" w:sz="0" w:space="0" w:color="auto"/>
            <w:left w:val="none" w:sz="0" w:space="0" w:color="auto"/>
            <w:bottom w:val="none" w:sz="0" w:space="0" w:color="auto"/>
            <w:right w:val="none" w:sz="0" w:space="0" w:color="auto"/>
          </w:divBdr>
        </w:div>
        <w:div w:id="293799320">
          <w:marLeft w:val="0"/>
          <w:marRight w:val="0"/>
          <w:marTop w:val="0"/>
          <w:marBottom w:val="0"/>
          <w:divBdr>
            <w:top w:val="none" w:sz="0" w:space="0" w:color="auto"/>
            <w:left w:val="none" w:sz="0" w:space="0" w:color="auto"/>
            <w:bottom w:val="none" w:sz="0" w:space="0" w:color="auto"/>
            <w:right w:val="none" w:sz="0" w:space="0" w:color="auto"/>
          </w:divBdr>
        </w:div>
        <w:div w:id="411894122">
          <w:marLeft w:val="0"/>
          <w:marRight w:val="0"/>
          <w:marTop w:val="0"/>
          <w:marBottom w:val="0"/>
          <w:divBdr>
            <w:top w:val="none" w:sz="0" w:space="0" w:color="auto"/>
            <w:left w:val="none" w:sz="0" w:space="0" w:color="auto"/>
            <w:bottom w:val="none" w:sz="0" w:space="0" w:color="auto"/>
            <w:right w:val="none" w:sz="0" w:space="0" w:color="auto"/>
          </w:divBdr>
        </w:div>
        <w:div w:id="493451069">
          <w:marLeft w:val="0"/>
          <w:marRight w:val="0"/>
          <w:marTop w:val="0"/>
          <w:marBottom w:val="0"/>
          <w:divBdr>
            <w:top w:val="none" w:sz="0" w:space="0" w:color="auto"/>
            <w:left w:val="none" w:sz="0" w:space="0" w:color="auto"/>
            <w:bottom w:val="none" w:sz="0" w:space="0" w:color="auto"/>
            <w:right w:val="none" w:sz="0" w:space="0" w:color="auto"/>
          </w:divBdr>
        </w:div>
        <w:div w:id="764418535">
          <w:marLeft w:val="0"/>
          <w:marRight w:val="0"/>
          <w:marTop w:val="0"/>
          <w:marBottom w:val="0"/>
          <w:divBdr>
            <w:top w:val="none" w:sz="0" w:space="0" w:color="auto"/>
            <w:left w:val="none" w:sz="0" w:space="0" w:color="auto"/>
            <w:bottom w:val="none" w:sz="0" w:space="0" w:color="auto"/>
            <w:right w:val="none" w:sz="0" w:space="0" w:color="auto"/>
          </w:divBdr>
        </w:div>
        <w:div w:id="955140370">
          <w:marLeft w:val="0"/>
          <w:marRight w:val="0"/>
          <w:marTop w:val="0"/>
          <w:marBottom w:val="0"/>
          <w:divBdr>
            <w:top w:val="none" w:sz="0" w:space="0" w:color="auto"/>
            <w:left w:val="none" w:sz="0" w:space="0" w:color="auto"/>
            <w:bottom w:val="none" w:sz="0" w:space="0" w:color="auto"/>
            <w:right w:val="none" w:sz="0" w:space="0" w:color="auto"/>
          </w:divBdr>
        </w:div>
        <w:div w:id="1007444703">
          <w:marLeft w:val="0"/>
          <w:marRight w:val="0"/>
          <w:marTop w:val="0"/>
          <w:marBottom w:val="0"/>
          <w:divBdr>
            <w:top w:val="none" w:sz="0" w:space="0" w:color="auto"/>
            <w:left w:val="none" w:sz="0" w:space="0" w:color="auto"/>
            <w:bottom w:val="none" w:sz="0" w:space="0" w:color="auto"/>
            <w:right w:val="none" w:sz="0" w:space="0" w:color="auto"/>
          </w:divBdr>
        </w:div>
        <w:div w:id="1008140948">
          <w:marLeft w:val="0"/>
          <w:marRight w:val="0"/>
          <w:marTop w:val="0"/>
          <w:marBottom w:val="0"/>
          <w:divBdr>
            <w:top w:val="none" w:sz="0" w:space="0" w:color="auto"/>
            <w:left w:val="none" w:sz="0" w:space="0" w:color="auto"/>
            <w:bottom w:val="none" w:sz="0" w:space="0" w:color="auto"/>
            <w:right w:val="none" w:sz="0" w:space="0" w:color="auto"/>
          </w:divBdr>
        </w:div>
        <w:div w:id="1303148351">
          <w:marLeft w:val="0"/>
          <w:marRight w:val="0"/>
          <w:marTop w:val="0"/>
          <w:marBottom w:val="0"/>
          <w:divBdr>
            <w:top w:val="none" w:sz="0" w:space="0" w:color="auto"/>
            <w:left w:val="none" w:sz="0" w:space="0" w:color="auto"/>
            <w:bottom w:val="none" w:sz="0" w:space="0" w:color="auto"/>
            <w:right w:val="none" w:sz="0" w:space="0" w:color="auto"/>
          </w:divBdr>
        </w:div>
        <w:div w:id="1602030751">
          <w:marLeft w:val="0"/>
          <w:marRight w:val="0"/>
          <w:marTop w:val="0"/>
          <w:marBottom w:val="0"/>
          <w:divBdr>
            <w:top w:val="none" w:sz="0" w:space="0" w:color="auto"/>
            <w:left w:val="none" w:sz="0" w:space="0" w:color="auto"/>
            <w:bottom w:val="none" w:sz="0" w:space="0" w:color="auto"/>
            <w:right w:val="none" w:sz="0" w:space="0" w:color="auto"/>
          </w:divBdr>
        </w:div>
        <w:div w:id="1603604835">
          <w:marLeft w:val="0"/>
          <w:marRight w:val="0"/>
          <w:marTop w:val="0"/>
          <w:marBottom w:val="0"/>
          <w:divBdr>
            <w:top w:val="none" w:sz="0" w:space="0" w:color="auto"/>
            <w:left w:val="none" w:sz="0" w:space="0" w:color="auto"/>
            <w:bottom w:val="none" w:sz="0" w:space="0" w:color="auto"/>
            <w:right w:val="none" w:sz="0" w:space="0" w:color="auto"/>
          </w:divBdr>
        </w:div>
        <w:div w:id="1641958365">
          <w:marLeft w:val="0"/>
          <w:marRight w:val="0"/>
          <w:marTop w:val="0"/>
          <w:marBottom w:val="0"/>
          <w:divBdr>
            <w:top w:val="none" w:sz="0" w:space="0" w:color="auto"/>
            <w:left w:val="none" w:sz="0" w:space="0" w:color="auto"/>
            <w:bottom w:val="none" w:sz="0" w:space="0" w:color="auto"/>
            <w:right w:val="none" w:sz="0" w:space="0" w:color="auto"/>
          </w:divBdr>
        </w:div>
      </w:divsChild>
    </w:div>
    <w:div w:id="301814371">
      <w:bodyDiv w:val="1"/>
      <w:marLeft w:val="0"/>
      <w:marRight w:val="0"/>
      <w:marTop w:val="0"/>
      <w:marBottom w:val="0"/>
      <w:divBdr>
        <w:top w:val="none" w:sz="0" w:space="0" w:color="auto"/>
        <w:left w:val="none" w:sz="0" w:space="0" w:color="auto"/>
        <w:bottom w:val="none" w:sz="0" w:space="0" w:color="auto"/>
        <w:right w:val="none" w:sz="0" w:space="0" w:color="auto"/>
      </w:divBdr>
      <w:divsChild>
        <w:div w:id="1772822707">
          <w:marLeft w:val="0"/>
          <w:marRight w:val="0"/>
          <w:marTop w:val="0"/>
          <w:marBottom w:val="0"/>
          <w:divBdr>
            <w:top w:val="none" w:sz="0" w:space="0" w:color="auto"/>
            <w:left w:val="none" w:sz="0" w:space="0" w:color="auto"/>
            <w:bottom w:val="none" w:sz="0" w:space="0" w:color="auto"/>
            <w:right w:val="none" w:sz="0" w:space="0" w:color="auto"/>
          </w:divBdr>
          <w:divsChild>
            <w:div w:id="490681023">
              <w:marLeft w:val="0"/>
              <w:marRight w:val="0"/>
              <w:marTop w:val="0"/>
              <w:marBottom w:val="0"/>
              <w:divBdr>
                <w:top w:val="dashed" w:sz="6" w:space="0" w:color="FFFFFF"/>
                <w:left w:val="dashed" w:sz="6" w:space="3" w:color="FFFFFF"/>
                <w:bottom w:val="dashed" w:sz="6" w:space="0" w:color="FFFFFF"/>
                <w:right w:val="dashed" w:sz="6" w:space="3" w:color="FFFFFF"/>
              </w:divBdr>
              <w:divsChild>
                <w:div w:id="310211006">
                  <w:marLeft w:val="0"/>
                  <w:marRight w:val="0"/>
                  <w:marTop w:val="0"/>
                  <w:marBottom w:val="0"/>
                  <w:divBdr>
                    <w:top w:val="dashed" w:sz="6" w:space="0" w:color="FFFFFF"/>
                    <w:left w:val="dashed" w:sz="6" w:space="0" w:color="FFFFFF"/>
                    <w:bottom w:val="dashed" w:sz="6" w:space="0" w:color="FFFFFF"/>
                    <w:right w:val="dashed" w:sz="6" w:space="0" w:color="FFFFFF"/>
                  </w:divBdr>
                </w:div>
                <w:div w:id="521287592">
                  <w:marLeft w:val="0"/>
                  <w:marRight w:val="0"/>
                  <w:marTop w:val="0"/>
                  <w:marBottom w:val="0"/>
                  <w:divBdr>
                    <w:top w:val="dashed" w:sz="6" w:space="0" w:color="FFFFFF"/>
                    <w:left w:val="dashed" w:sz="6" w:space="3" w:color="FFFFFF"/>
                    <w:bottom w:val="dashed" w:sz="6" w:space="0" w:color="FFFFFF"/>
                    <w:right w:val="dashed" w:sz="6" w:space="3" w:color="FFFFFF"/>
                  </w:divBdr>
                  <w:divsChild>
                    <w:div w:id="626618489">
                      <w:marLeft w:val="0"/>
                      <w:marRight w:val="0"/>
                      <w:marTop w:val="0"/>
                      <w:marBottom w:val="0"/>
                      <w:divBdr>
                        <w:top w:val="dashed" w:sz="6" w:space="0" w:color="FFFFFF"/>
                        <w:left w:val="dashed" w:sz="6" w:space="0" w:color="FFFFFF"/>
                        <w:bottom w:val="dashed" w:sz="6" w:space="0" w:color="FFFFFF"/>
                        <w:right w:val="dashed" w:sz="6" w:space="0" w:color="FFFFFF"/>
                      </w:divBdr>
                    </w:div>
                    <w:div w:id="1459181618">
                      <w:marLeft w:val="0"/>
                      <w:marRight w:val="0"/>
                      <w:marTop w:val="0"/>
                      <w:marBottom w:val="0"/>
                      <w:divBdr>
                        <w:top w:val="dashed" w:sz="6" w:space="0" w:color="FFFFFF"/>
                        <w:left w:val="dashed" w:sz="6" w:space="0" w:color="FFFFFF"/>
                        <w:bottom w:val="dashed" w:sz="6" w:space="0" w:color="FFFFFF"/>
                        <w:right w:val="dashed" w:sz="6" w:space="0" w:color="FFFFFF"/>
                      </w:divBdr>
                    </w:div>
                    <w:div w:id="1902862552">
                      <w:marLeft w:val="0"/>
                      <w:marRight w:val="0"/>
                      <w:marTop w:val="0"/>
                      <w:marBottom w:val="0"/>
                      <w:divBdr>
                        <w:top w:val="dashed" w:sz="6" w:space="0" w:color="FFFFFF"/>
                        <w:left w:val="dashed" w:sz="6" w:space="0" w:color="FFFFFF"/>
                        <w:bottom w:val="dashed" w:sz="6" w:space="0" w:color="FFFFFF"/>
                        <w:right w:val="dashed" w:sz="6" w:space="0" w:color="FFFFFF"/>
                      </w:divBdr>
                    </w:div>
                  </w:divsChild>
                </w:div>
                <w:div w:id="1125345788">
                  <w:marLeft w:val="0"/>
                  <w:marRight w:val="0"/>
                  <w:marTop w:val="0"/>
                  <w:marBottom w:val="0"/>
                  <w:divBdr>
                    <w:top w:val="dashed" w:sz="6" w:space="0" w:color="FFFFFF"/>
                    <w:left w:val="dashed" w:sz="6" w:space="0" w:color="FFFFFF"/>
                    <w:bottom w:val="dashed" w:sz="6" w:space="0" w:color="FFFFFF"/>
                    <w:right w:val="dashed" w:sz="6" w:space="0" w:color="FFFFFF"/>
                  </w:divBdr>
                </w:div>
              </w:divsChild>
            </w:div>
          </w:divsChild>
        </w:div>
      </w:divsChild>
    </w:div>
    <w:div w:id="453521467">
      <w:bodyDiv w:val="1"/>
      <w:marLeft w:val="0"/>
      <w:marRight w:val="0"/>
      <w:marTop w:val="0"/>
      <w:marBottom w:val="0"/>
      <w:divBdr>
        <w:top w:val="none" w:sz="0" w:space="0" w:color="auto"/>
        <w:left w:val="none" w:sz="0" w:space="0" w:color="auto"/>
        <w:bottom w:val="none" w:sz="0" w:space="0" w:color="auto"/>
        <w:right w:val="none" w:sz="0" w:space="0" w:color="auto"/>
      </w:divBdr>
      <w:divsChild>
        <w:div w:id="195974794">
          <w:marLeft w:val="0"/>
          <w:marRight w:val="0"/>
          <w:marTop w:val="0"/>
          <w:marBottom w:val="0"/>
          <w:divBdr>
            <w:top w:val="none" w:sz="0" w:space="0" w:color="auto"/>
            <w:left w:val="none" w:sz="0" w:space="0" w:color="auto"/>
            <w:bottom w:val="none" w:sz="0" w:space="0" w:color="auto"/>
            <w:right w:val="none" w:sz="0" w:space="0" w:color="auto"/>
          </w:divBdr>
          <w:divsChild>
            <w:div w:id="1435831804">
              <w:marLeft w:val="0"/>
              <w:marRight w:val="0"/>
              <w:marTop w:val="0"/>
              <w:marBottom w:val="0"/>
              <w:divBdr>
                <w:top w:val="dashed" w:sz="2" w:space="0" w:color="FFFFFF"/>
                <w:left w:val="dashed" w:sz="2" w:space="0" w:color="FFFFFF"/>
                <w:bottom w:val="dashed" w:sz="2" w:space="0" w:color="FFFFFF"/>
                <w:right w:val="dashed" w:sz="2" w:space="0" w:color="FFFFFF"/>
              </w:divBdr>
              <w:divsChild>
                <w:div w:id="634674852">
                  <w:marLeft w:val="0"/>
                  <w:marRight w:val="0"/>
                  <w:marTop w:val="0"/>
                  <w:marBottom w:val="0"/>
                  <w:divBdr>
                    <w:top w:val="dashed" w:sz="2" w:space="0" w:color="FFFFFF"/>
                    <w:left w:val="dashed" w:sz="2" w:space="0" w:color="FFFFFF"/>
                    <w:bottom w:val="dashed" w:sz="2" w:space="0" w:color="FFFFFF"/>
                    <w:right w:val="dashed" w:sz="2" w:space="0" w:color="FFFFFF"/>
                  </w:divBdr>
                  <w:divsChild>
                    <w:div w:id="1555119096">
                      <w:marLeft w:val="0"/>
                      <w:marRight w:val="0"/>
                      <w:marTop w:val="0"/>
                      <w:marBottom w:val="0"/>
                      <w:divBdr>
                        <w:top w:val="dashed" w:sz="2" w:space="0" w:color="FFFFFF"/>
                        <w:left w:val="dashed" w:sz="2" w:space="0" w:color="FFFFFF"/>
                        <w:bottom w:val="dashed" w:sz="2" w:space="0" w:color="FFFFFF"/>
                        <w:right w:val="dashed" w:sz="2" w:space="0" w:color="FFFFFF"/>
                      </w:divBdr>
                      <w:divsChild>
                        <w:div w:id="1584758113">
                          <w:marLeft w:val="0"/>
                          <w:marRight w:val="0"/>
                          <w:marTop w:val="0"/>
                          <w:marBottom w:val="0"/>
                          <w:divBdr>
                            <w:top w:val="dashed" w:sz="2" w:space="0" w:color="FFFFFF"/>
                            <w:left w:val="dashed" w:sz="2" w:space="0" w:color="FFFFFF"/>
                            <w:bottom w:val="dashed" w:sz="2" w:space="0" w:color="FFFFFF"/>
                            <w:right w:val="dashed" w:sz="2" w:space="0" w:color="FFFFFF"/>
                          </w:divBdr>
                        </w:div>
                        <w:div w:id="293561366">
                          <w:marLeft w:val="0"/>
                          <w:marRight w:val="0"/>
                          <w:marTop w:val="0"/>
                          <w:marBottom w:val="0"/>
                          <w:divBdr>
                            <w:top w:val="dashed" w:sz="2" w:space="0" w:color="FFFFFF"/>
                            <w:left w:val="dashed" w:sz="2" w:space="0" w:color="FFFFFF"/>
                            <w:bottom w:val="dashed" w:sz="2" w:space="0" w:color="FFFFFF"/>
                            <w:right w:val="dashed" w:sz="2" w:space="0" w:color="FFFFFF"/>
                          </w:divBdr>
                        </w:div>
                        <w:div w:id="875316515">
                          <w:marLeft w:val="0"/>
                          <w:marRight w:val="0"/>
                          <w:marTop w:val="0"/>
                          <w:marBottom w:val="0"/>
                          <w:divBdr>
                            <w:top w:val="dashed" w:sz="2" w:space="0" w:color="FFFFFF"/>
                            <w:left w:val="dashed" w:sz="2" w:space="0" w:color="FFFFFF"/>
                            <w:bottom w:val="dashed" w:sz="2" w:space="0" w:color="FFFFFF"/>
                            <w:right w:val="dashed" w:sz="2" w:space="0" w:color="FFFFFF"/>
                          </w:divBdr>
                        </w:div>
                        <w:div w:id="1591351900">
                          <w:marLeft w:val="0"/>
                          <w:marRight w:val="0"/>
                          <w:marTop w:val="0"/>
                          <w:marBottom w:val="0"/>
                          <w:divBdr>
                            <w:top w:val="dashed" w:sz="2" w:space="0" w:color="FFFFFF"/>
                            <w:left w:val="dashed" w:sz="2" w:space="0" w:color="FFFFFF"/>
                            <w:bottom w:val="dashed" w:sz="2" w:space="0" w:color="FFFFFF"/>
                            <w:right w:val="dashed" w:sz="2" w:space="0" w:color="FFFFFF"/>
                          </w:divBdr>
                        </w:div>
                        <w:div w:id="1257011162">
                          <w:marLeft w:val="0"/>
                          <w:marRight w:val="0"/>
                          <w:marTop w:val="0"/>
                          <w:marBottom w:val="0"/>
                          <w:divBdr>
                            <w:top w:val="dashed" w:sz="2" w:space="0" w:color="FFFFFF"/>
                            <w:left w:val="dashed" w:sz="2" w:space="0" w:color="FFFFFF"/>
                            <w:bottom w:val="dashed" w:sz="2" w:space="0" w:color="FFFFFF"/>
                            <w:right w:val="dashed" w:sz="2" w:space="0" w:color="FFFFFF"/>
                          </w:divBdr>
                        </w:div>
                        <w:div w:id="470252282">
                          <w:marLeft w:val="0"/>
                          <w:marRight w:val="0"/>
                          <w:marTop w:val="0"/>
                          <w:marBottom w:val="0"/>
                          <w:divBdr>
                            <w:top w:val="dashed" w:sz="2" w:space="0" w:color="FFFFFF"/>
                            <w:left w:val="dashed" w:sz="2" w:space="0" w:color="FFFFFF"/>
                            <w:bottom w:val="dashed" w:sz="2" w:space="0" w:color="FFFFFF"/>
                            <w:right w:val="dashed" w:sz="2" w:space="0" w:color="FFFFFF"/>
                          </w:divBdr>
                        </w:div>
                        <w:div w:id="37821615">
                          <w:marLeft w:val="0"/>
                          <w:marRight w:val="0"/>
                          <w:marTop w:val="0"/>
                          <w:marBottom w:val="0"/>
                          <w:divBdr>
                            <w:top w:val="dashed" w:sz="2" w:space="0" w:color="FFFFFF"/>
                            <w:left w:val="dashed" w:sz="2" w:space="0" w:color="FFFFFF"/>
                            <w:bottom w:val="dashed" w:sz="2" w:space="0" w:color="FFFFFF"/>
                            <w:right w:val="dashed" w:sz="2" w:space="0" w:color="FFFFFF"/>
                          </w:divBdr>
                        </w:div>
                        <w:div w:id="18336407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668487474">
      <w:bodyDiv w:val="1"/>
      <w:marLeft w:val="0"/>
      <w:marRight w:val="0"/>
      <w:marTop w:val="0"/>
      <w:marBottom w:val="0"/>
      <w:divBdr>
        <w:top w:val="none" w:sz="0" w:space="0" w:color="auto"/>
        <w:left w:val="none" w:sz="0" w:space="0" w:color="auto"/>
        <w:bottom w:val="none" w:sz="0" w:space="0" w:color="auto"/>
        <w:right w:val="none" w:sz="0" w:space="0" w:color="auto"/>
      </w:divBdr>
      <w:divsChild>
        <w:div w:id="1897663470">
          <w:marLeft w:val="0"/>
          <w:marRight w:val="0"/>
          <w:marTop w:val="0"/>
          <w:marBottom w:val="0"/>
          <w:divBdr>
            <w:top w:val="none" w:sz="0" w:space="0" w:color="auto"/>
            <w:left w:val="none" w:sz="0" w:space="0" w:color="auto"/>
            <w:bottom w:val="none" w:sz="0" w:space="0" w:color="auto"/>
            <w:right w:val="none" w:sz="0" w:space="0" w:color="auto"/>
          </w:divBdr>
          <w:divsChild>
            <w:div w:id="1460104890">
              <w:marLeft w:val="0"/>
              <w:marRight w:val="0"/>
              <w:marTop w:val="0"/>
              <w:marBottom w:val="0"/>
              <w:divBdr>
                <w:top w:val="dashed" w:sz="6" w:space="0" w:color="FFFFFF"/>
                <w:left w:val="dashed" w:sz="6" w:space="3" w:color="FFFFFF"/>
                <w:bottom w:val="dashed" w:sz="6" w:space="0" w:color="FFFFFF"/>
                <w:right w:val="dashed" w:sz="6" w:space="3" w:color="FFFFFF"/>
              </w:divBdr>
              <w:divsChild>
                <w:div w:id="182282079">
                  <w:marLeft w:val="0"/>
                  <w:marRight w:val="0"/>
                  <w:marTop w:val="0"/>
                  <w:marBottom w:val="0"/>
                  <w:divBdr>
                    <w:top w:val="dashed" w:sz="6" w:space="0" w:color="FFFFFF"/>
                    <w:left w:val="dashed" w:sz="6" w:space="0" w:color="FFFFFF"/>
                    <w:bottom w:val="dashed" w:sz="6" w:space="0" w:color="FFFFFF"/>
                    <w:right w:val="dashed" w:sz="6" w:space="0" w:color="FFFFFF"/>
                  </w:divBdr>
                </w:div>
                <w:div w:id="1780955273">
                  <w:marLeft w:val="0"/>
                  <w:marRight w:val="0"/>
                  <w:marTop w:val="0"/>
                  <w:marBottom w:val="0"/>
                  <w:divBdr>
                    <w:top w:val="dashed" w:sz="6" w:space="0" w:color="FFFFFF"/>
                    <w:left w:val="dashed" w:sz="6" w:space="3" w:color="FFFFFF"/>
                    <w:bottom w:val="dashed" w:sz="6" w:space="0" w:color="FFFFFF"/>
                    <w:right w:val="dashed" w:sz="6" w:space="3" w:color="FFFFFF"/>
                  </w:divBdr>
                  <w:divsChild>
                    <w:div w:id="988703991">
                      <w:marLeft w:val="0"/>
                      <w:marRight w:val="0"/>
                      <w:marTop w:val="0"/>
                      <w:marBottom w:val="0"/>
                      <w:divBdr>
                        <w:top w:val="dashed" w:sz="6" w:space="0" w:color="FFFFFF"/>
                        <w:left w:val="dashed" w:sz="6" w:space="0" w:color="FFFFFF"/>
                        <w:bottom w:val="dashed" w:sz="6" w:space="0" w:color="FFFFFF"/>
                        <w:right w:val="dashed" w:sz="6" w:space="0" w:color="FFFFFF"/>
                      </w:divBdr>
                    </w:div>
                  </w:divsChild>
                </w:div>
              </w:divsChild>
            </w:div>
          </w:divsChild>
        </w:div>
      </w:divsChild>
    </w:div>
    <w:div w:id="792750530">
      <w:bodyDiv w:val="1"/>
      <w:marLeft w:val="0"/>
      <w:marRight w:val="0"/>
      <w:marTop w:val="0"/>
      <w:marBottom w:val="0"/>
      <w:divBdr>
        <w:top w:val="none" w:sz="0" w:space="0" w:color="auto"/>
        <w:left w:val="none" w:sz="0" w:space="0" w:color="auto"/>
        <w:bottom w:val="none" w:sz="0" w:space="0" w:color="auto"/>
        <w:right w:val="none" w:sz="0" w:space="0" w:color="auto"/>
      </w:divBdr>
      <w:divsChild>
        <w:div w:id="1065372728">
          <w:marLeft w:val="0"/>
          <w:marRight w:val="0"/>
          <w:marTop w:val="0"/>
          <w:marBottom w:val="0"/>
          <w:divBdr>
            <w:top w:val="none" w:sz="0" w:space="0" w:color="auto"/>
            <w:left w:val="none" w:sz="0" w:space="0" w:color="auto"/>
            <w:bottom w:val="none" w:sz="0" w:space="0" w:color="auto"/>
            <w:right w:val="none" w:sz="0" w:space="0" w:color="auto"/>
          </w:divBdr>
          <w:divsChild>
            <w:div w:id="705063371">
              <w:marLeft w:val="0"/>
              <w:marRight w:val="0"/>
              <w:marTop w:val="0"/>
              <w:marBottom w:val="0"/>
              <w:divBdr>
                <w:top w:val="dashed" w:sz="2" w:space="0" w:color="FFFFFF"/>
                <w:left w:val="dashed" w:sz="2" w:space="0" w:color="FFFFFF"/>
                <w:bottom w:val="dashed" w:sz="2" w:space="0" w:color="FFFFFF"/>
                <w:right w:val="dashed" w:sz="2" w:space="0" w:color="FFFFFF"/>
              </w:divBdr>
              <w:divsChild>
                <w:div w:id="748579198">
                  <w:marLeft w:val="0"/>
                  <w:marRight w:val="0"/>
                  <w:marTop w:val="0"/>
                  <w:marBottom w:val="0"/>
                  <w:divBdr>
                    <w:top w:val="dashed" w:sz="2" w:space="0" w:color="FFFFFF"/>
                    <w:left w:val="dashed" w:sz="2" w:space="0" w:color="FFFFFF"/>
                    <w:bottom w:val="dashed" w:sz="2" w:space="0" w:color="FFFFFF"/>
                    <w:right w:val="dashed" w:sz="2" w:space="0" w:color="FFFFFF"/>
                  </w:divBdr>
                  <w:divsChild>
                    <w:div w:id="1606959146">
                      <w:marLeft w:val="0"/>
                      <w:marRight w:val="0"/>
                      <w:marTop w:val="0"/>
                      <w:marBottom w:val="0"/>
                      <w:divBdr>
                        <w:top w:val="dashed" w:sz="2" w:space="0" w:color="FFFFFF"/>
                        <w:left w:val="dashed" w:sz="2" w:space="0" w:color="FFFFFF"/>
                        <w:bottom w:val="dashed" w:sz="2" w:space="0" w:color="FFFFFF"/>
                        <w:right w:val="dashed" w:sz="2" w:space="0" w:color="FFFFFF"/>
                      </w:divBdr>
                      <w:divsChild>
                        <w:div w:id="10735971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848372759">
      <w:bodyDiv w:val="1"/>
      <w:marLeft w:val="0"/>
      <w:marRight w:val="0"/>
      <w:marTop w:val="0"/>
      <w:marBottom w:val="0"/>
      <w:divBdr>
        <w:top w:val="none" w:sz="0" w:space="0" w:color="auto"/>
        <w:left w:val="none" w:sz="0" w:space="0" w:color="auto"/>
        <w:bottom w:val="none" w:sz="0" w:space="0" w:color="auto"/>
        <w:right w:val="none" w:sz="0" w:space="0" w:color="auto"/>
      </w:divBdr>
    </w:div>
    <w:div w:id="911815714">
      <w:bodyDiv w:val="1"/>
      <w:marLeft w:val="0"/>
      <w:marRight w:val="0"/>
      <w:marTop w:val="0"/>
      <w:marBottom w:val="0"/>
      <w:divBdr>
        <w:top w:val="none" w:sz="0" w:space="0" w:color="auto"/>
        <w:left w:val="none" w:sz="0" w:space="0" w:color="auto"/>
        <w:bottom w:val="none" w:sz="0" w:space="0" w:color="auto"/>
        <w:right w:val="none" w:sz="0" w:space="0" w:color="auto"/>
      </w:divBdr>
    </w:div>
    <w:div w:id="1040668024">
      <w:bodyDiv w:val="1"/>
      <w:marLeft w:val="0"/>
      <w:marRight w:val="0"/>
      <w:marTop w:val="0"/>
      <w:marBottom w:val="0"/>
      <w:divBdr>
        <w:top w:val="none" w:sz="0" w:space="0" w:color="auto"/>
        <w:left w:val="none" w:sz="0" w:space="0" w:color="auto"/>
        <w:bottom w:val="none" w:sz="0" w:space="0" w:color="auto"/>
        <w:right w:val="none" w:sz="0" w:space="0" w:color="auto"/>
      </w:divBdr>
      <w:divsChild>
        <w:div w:id="1940018564">
          <w:marLeft w:val="0"/>
          <w:marRight w:val="0"/>
          <w:marTop w:val="0"/>
          <w:marBottom w:val="0"/>
          <w:divBdr>
            <w:top w:val="none" w:sz="0" w:space="0" w:color="auto"/>
            <w:left w:val="none" w:sz="0" w:space="0" w:color="auto"/>
            <w:bottom w:val="none" w:sz="0" w:space="0" w:color="auto"/>
            <w:right w:val="none" w:sz="0" w:space="0" w:color="auto"/>
          </w:divBdr>
          <w:divsChild>
            <w:div w:id="582180783">
              <w:marLeft w:val="0"/>
              <w:marRight w:val="0"/>
              <w:marTop w:val="0"/>
              <w:marBottom w:val="0"/>
              <w:divBdr>
                <w:top w:val="dashed" w:sz="6" w:space="0" w:color="FFFFFF"/>
                <w:left w:val="dashed" w:sz="6" w:space="3" w:color="FFFFFF"/>
                <w:bottom w:val="dashed" w:sz="6" w:space="0" w:color="FFFFFF"/>
                <w:right w:val="dashed" w:sz="6" w:space="3" w:color="FFFFFF"/>
              </w:divBdr>
              <w:divsChild>
                <w:div w:id="1028944164">
                  <w:marLeft w:val="0"/>
                  <w:marRight w:val="0"/>
                  <w:marTop w:val="0"/>
                  <w:marBottom w:val="0"/>
                  <w:divBdr>
                    <w:top w:val="dashed" w:sz="6" w:space="0" w:color="FFFFFF"/>
                    <w:left w:val="dashed" w:sz="6" w:space="0" w:color="FFFFFF"/>
                    <w:bottom w:val="dashed" w:sz="6" w:space="0" w:color="FFFFFF"/>
                    <w:right w:val="dashed" w:sz="6" w:space="0" w:color="FFFFFF"/>
                  </w:divBdr>
                </w:div>
                <w:div w:id="1219248244">
                  <w:marLeft w:val="0"/>
                  <w:marRight w:val="0"/>
                  <w:marTop w:val="0"/>
                  <w:marBottom w:val="0"/>
                  <w:divBdr>
                    <w:top w:val="dashed" w:sz="6" w:space="0" w:color="FFFFFF"/>
                    <w:left w:val="dashed" w:sz="6" w:space="3" w:color="FFFFFF"/>
                    <w:bottom w:val="dashed" w:sz="6" w:space="0" w:color="FFFFFF"/>
                    <w:right w:val="dashed" w:sz="6" w:space="3" w:color="FFFFFF"/>
                  </w:divBdr>
                  <w:divsChild>
                    <w:div w:id="1708609">
                      <w:marLeft w:val="0"/>
                      <w:marRight w:val="0"/>
                      <w:marTop w:val="0"/>
                      <w:marBottom w:val="0"/>
                      <w:divBdr>
                        <w:top w:val="dashed" w:sz="6" w:space="0" w:color="FFFFFF"/>
                        <w:left w:val="dashed" w:sz="6" w:space="0" w:color="FFFFFF"/>
                        <w:bottom w:val="dashed" w:sz="6" w:space="0" w:color="FFFFFF"/>
                        <w:right w:val="dashed" w:sz="6" w:space="0" w:color="FFFFFF"/>
                      </w:divBdr>
                    </w:div>
                    <w:div w:id="332999508">
                      <w:marLeft w:val="0"/>
                      <w:marRight w:val="0"/>
                      <w:marTop w:val="0"/>
                      <w:marBottom w:val="0"/>
                      <w:divBdr>
                        <w:top w:val="dashed" w:sz="6" w:space="0" w:color="FFFFFF"/>
                        <w:left w:val="dashed" w:sz="6" w:space="0" w:color="FFFFFF"/>
                        <w:bottom w:val="dashed" w:sz="6" w:space="0" w:color="FFFFFF"/>
                        <w:right w:val="dashed" w:sz="6" w:space="0" w:color="FFFFFF"/>
                      </w:divBdr>
                    </w:div>
                    <w:div w:id="1323777793">
                      <w:marLeft w:val="0"/>
                      <w:marRight w:val="0"/>
                      <w:marTop w:val="0"/>
                      <w:marBottom w:val="0"/>
                      <w:divBdr>
                        <w:top w:val="dashed" w:sz="6" w:space="0" w:color="FFFFFF"/>
                        <w:left w:val="dashed" w:sz="6" w:space="0" w:color="FFFFFF"/>
                        <w:bottom w:val="dashed" w:sz="6" w:space="0" w:color="FFFFFF"/>
                        <w:right w:val="dashed" w:sz="6" w:space="0" w:color="FFFFFF"/>
                      </w:divBdr>
                    </w:div>
                  </w:divsChild>
                </w:div>
                <w:div w:id="1306937219">
                  <w:marLeft w:val="0"/>
                  <w:marRight w:val="0"/>
                  <w:marTop w:val="0"/>
                  <w:marBottom w:val="0"/>
                  <w:divBdr>
                    <w:top w:val="dashed" w:sz="6" w:space="0" w:color="FFFFFF"/>
                    <w:left w:val="dashed" w:sz="6" w:space="0" w:color="FFFFFF"/>
                    <w:bottom w:val="dashed" w:sz="6" w:space="0" w:color="FFFFFF"/>
                    <w:right w:val="dashed" w:sz="6" w:space="0" w:color="FFFFFF"/>
                  </w:divBdr>
                </w:div>
              </w:divsChild>
            </w:div>
          </w:divsChild>
        </w:div>
      </w:divsChild>
    </w:div>
    <w:div w:id="1063483026">
      <w:bodyDiv w:val="1"/>
      <w:marLeft w:val="0"/>
      <w:marRight w:val="0"/>
      <w:marTop w:val="0"/>
      <w:marBottom w:val="0"/>
      <w:divBdr>
        <w:top w:val="none" w:sz="0" w:space="0" w:color="auto"/>
        <w:left w:val="none" w:sz="0" w:space="0" w:color="auto"/>
        <w:bottom w:val="none" w:sz="0" w:space="0" w:color="auto"/>
        <w:right w:val="none" w:sz="0" w:space="0" w:color="auto"/>
      </w:divBdr>
      <w:divsChild>
        <w:div w:id="1457528829">
          <w:marLeft w:val="0"/>
          <w:marRight w:val="0"/>
          <w:marTop w:val="0"/>
          <w:marBottom w:val="0"/>
          <w:divBdr>
            <w:top w:val="none" w:sz="0" w:space="0" w:color="auto"/>
            <w:left w:val="none" w:sz="0" w:space="0" w:color="auto"/>
            <w:bottom w:val="none" w:sz="0" w:space="0" w:color="auto"/>
            <w:right w:val="none" w:sz="0" w:space="0" w:color="auto"/>
          </w:divBdr>
          <w:divsChild>
            <w:div w:id="525143700">
              <w:marLeft w:val="0"/>
              <w:marRight w:val="0"/>
              <w:marTop w:val="0"/>
              <w:marBottom w:val="0"/>
              <w:divBdr>
                <w:top w:val="dashed" w:sz="6" w:space="0" w:color="FFFFFF"/>
                <w:left w:val="dashed" w:sz="6" w:space="3" w:color="FFFFFF"/>
                <w:bottom w:val="dashed" w:sz="6" w:space="0" w:color="FFFFFF"/>
                <w:right w:val="dashed" w:sz="6" w:space="3" w:color="FFFFFF"/>
              </w:divBdr>
              <w:divsChild>
                <w:div w:id="1472752458">
                  <w:marLeft w:val="0"/>
                  <w:marRight w:val="0"/>
                  <w:marTop w:val="0"/>
                  <w:marBottom w:val="0"/>
                  <w:divBdr>
                    <w:top w:val="dashed" w:sz="6" w:space="0" w:color="FFFFFF"/>
                    <w:left w:val="dashed" w:sz="6" w:space="3" w:color="FFFFFF"/>
                    <w:bottom w:val="dashed" w:sz="6" w:space="0" w:color="FFFFFF"/>
                    <w:right w:val="dashed" w:sz="6" w:space="3" w:color="FFFFFF"/>
                  </w:divBdr>
                  <w:divsChild>
                    <w:div w:id="1652175117">
                      <w:marLeft w:val="0"/>
                      <w:marRight w:val="0"/>
                      <w:marTop w:val="0"/>
                      <w:marBottom w:val="0"/>
                      <w:divBdr>
                        <w:top w:val="dashed" w:sz="6" w:space="0" w:color="FFFFFF"/>
                        <w:left w:val="dashed" w:sz="6" w:space="0" w:color="FFFFFF"/>
                        <w:bottom w:val="dashed" w:sz="6" w:space="0" w:color="FFFFFF"/>
                        <w:right w:val="dashed" w:sz="6" w:space="0" w:color="FFFFFF"/>
                      </w:divBdr>
                    </w:div>
                  </w:divsChild>
                </w:div>
              </w:divsChild>
            </w:div>
          </w:divsChild>
        </w:div>
      </w:divsChild>
    </w:div>
    <w:div w:id="1584685761">
      <w:bodyDiv w:val="1"/>
      <w:marLeft w:val="0"/>
      <w:marRight w:val="0"/>
      <w:marTop w:val="0"/>
      <w:marBottom w:val="0"/>
      <w:divBdr>
        <w:top w:val="none" w:sz="0" w:space="0" w:color="auto"/>
        <w:left w:val="none" w:sz="0" w:space="0" w:color="auto"/>
        <w:bottom w:val="none" w:sz="0" w:space="0" w:color="auto"/>
        <w:right w:val="none" w:sz="0" w:space="0" w:color="auto"/>
      </w:divBdr>
      <w:divsChild>
        <w:div w:id="894320820">
          <w:marLeft w:val="0"/>
          <w:marRight w:val="0"/>
          <w:marTop w:val="0"/>
          <w:marBottom w:val="0"/>
          <w:divBdr>
            <w:top w:val="none" w:sz="0" w:space="0" w:color="auto"/>
            <w:left w:val="none" w:sz="0" w:space="0" w:color="auto"/>
            <w:bottom w:val="none" w:sz="0" w:space="0" w:color="auto"/>
            <w:right w:val="none" w:sz="0" w:space="0" w:color="auto"/>
          </w:divBdr>
          <w:divsChild>
            <w:div w:id="293216937">
              <w:marLeft w:val="0"/>
              <w:marRight w:val="0"/>
              <w:marTop w:val="0"/>
              <w:marBottom w:val="0"/>
              <w:divBdr>
                <w:top w:val="none" w:sz="0" w:space="0" w:color="auto"/>
                <w:left w:val="none" w:sz="0" w:space="0" w:color="auto"/>
                <w:bottom w:val="none" w:sz="0" w:space="0" w:color="auto"/>
                <w:right w:val="none" w:sz="0" w:space="0" w:color="auto"/>
              </w:divBdr>
              <w:divsChild>
                <w:div w:id="121812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538860">
      <w:bodyDiv w:val="1"/>
      <w:marLeft w:val="0"/>
      <w:marRight w:val="0"/>
      <w:marTop w:val="0"/>
      <w:marBottom w:val="0"/>
      <w:divBdr>
        <w:top w:val="none" w:sz="0" w:space="0" w:color="auto"/>
        <w:left w:val="none" w:sz="0" w:space="0" w:color="auto"/>
        <w:bottom w:val="none" w:sz="0" w:space="0" w:color="auto"/>
        <w:right w:val="none" w:sz="0" w:space="0" w:color="auto"/>
      </w:divBdr>
      <w:divsChild>
        <w:div w:id="889733894">
          <w:marLeft w:val="0"/>
          <w:marRight w:val="0"/>
          <w:marTop w:val="0"/>
          <w:marBottom w:val="0"/>
          <w:divBdr>
            <w:top w:val="none" w:sz="0" w:space="0" w:color="auto"/>
            <w:left w:val="none" w:sz="0" w:space="0" w:color="auto"/>
            <w:bottom w:val="none" w:sz="0" w:space="0" w:color="auto"/>
            <w:right w:val="none" w:sz="0" w:space="0" w:color="auto"/>
          </w:divBdr>
          <w:divsChild>
            <w:div w:id="1522666171">
              <w:marLeft w:val="0"/>
              <w:marRight w:val="0"/>
              <w:marTop w:val="0"/>
              <w:marBottom w:val="0"/>
              <w:divBdr>
                <w:top w:val="dashed" w:sz="2" w:space="0" w:color="FFFFFF"/>
                <w:left w:val="dashed" w:sz="2" w:space="0" w:color="FFFFFF"/>
                <w:bottom w:val="dashed" w:sz="2" w:space="0" w:color="FFFFFF"/>
                <w:right w:val="dashed" w:sz="2" w:space="0" w:color="FFFFFF"/>
              </w:divBdr>
              <w:divsChild>
                <w:div w:id="238248449">
                  <w:marLeft w:val="0"/>
                  <w:marRight w:val="0"/>
                  <w:marTop w:val="0"/>
                  <w:marBottom w:val="0"/>
                  <w:divBdr>
                    <w:top w:val="dashed" w:sz="2" w:space="0" w:color="FFFFFF"/>
                    <w:left w:val="dashed" w:sz="2" w:space="0" w:color="FFFFFF"/>
                    <w:bottom w:val="dashed" w:sz="2" w:space="0" w:color="FFFFFF"/>
                    <w:right w:val="dashed" w:sz="2" w:space="0" w:color="FFFFFF"/>
                  </w:divBdr>
                  <w:divsChild>
                    <w:div w:id="841237432">
                      <w:marLeft w:val="0"/>
                      <w:marRight w:val="0"/>
                      <w:marTop w:val="0"/>
                      <w:marBottom w:val="0"/>
                      <w:divBdr>
                        <w:top w:val="dashed" w:sz="2" w:space="0" w:color="FFFFFF"/>
                        <w:left w:val="dashed" w:sz="2" w:space="0" w:color="FFFFFF"/>
                        <w:bottom w:val="dashed" w:sz="2" w:space="0" w:color="FFFFFF"/>
                        <w:right w:val="dashed" w:sz="2" w:space="0" w:color="FFFFFF"/>
                      </w:divBdr>
                      <w:divsChild>
                        <w:div w:id="667827145">
                          <w:marLeft w:val="0"/>
                          <w:marRight w:val="0"/>
                          <w:marTop w:val="0"/>
                          <w:marBottom w:val="0"/>
                          <w:divBdr>
                            <w:top w:val="dashed" w:sz="2" w:space="0" w:color="FFFFFF"/>
                            <w:left w:val="dashed" w:sz="2" w:space="0" w:color="FFFFFF"/>
                            <w:bottom w:val="dashed" w:sz="2" w:space="0" w:color="FFFFFF"/>
                            <w:right w:val="dashed" w:sz="2" w:space="0" w:color="FFFFFF"/>
                          </w:divBdr>
                        </w:div>
                        <w:div w:id="3942781">
                          <w:marLeft w:val="0"/>
                          <w:marRight w:val="0"/>
                          <w:marTop w:val="0"/>
                          <w:marBottom w:val="0"/>
                          <w:divBdr>
                            <w:top w:val="dashed" w:sz="2" w:space="0" w:color="FFFFFF"/>
                            <w:left w:val="dashed" w:sz="2" w:space="0" w:color="FFFFFF"/>
                            <w:bottom w:val="dashed" w:sz="2" w:space="0" w:color="FFFFFF"/>
                            <w:right w:val="dashed" w:sz="2" w:space="0" w:color="FFFFFF"/>
                          </w:divBdr>
                          <w:divsChild>
                            <w:div w:id="408966590">
                              <w:marLeft w:val="0"/>
                              <w:marRight w:val="0"/>
                              <w:marTop w:val="0"/>
                              <w:marBottom w:val="0"/>
                              <w:divBdr>
                                <w:top w:val="dashed" w:sz="2" w:space="0" w:color="FFFFFF"/>
                                <w:left w:val="dashed" w:sz="2" w:space="0" w:color="FFFFFF"/>
                                <w:bottom w:val="dashed" w:sz="2" w:space="0" w:color="FFFFFF"/>
                                <w:right w:val="dashed" w:sz="2" w:space="0" w:color="FFFFFF"/>
                              </w:divBdr>
                            </w:div>
                            <w:div w:id="1938635488">
                              <w:marLeft w:val="0"/>
                              <w:marRight w:val="0"/>
                              <w:marTop w:val="0"/>
                              <w:marBottom w:val="0"/>
                              <w:divBdr>
                                <w:top w:val="dashed" w:sz="2" w:space="0" w:color="FFFFFF"/>
                                <w:left w:val="dashed" w:sz="2" w:space="0" w:color="FFFFFF"/>
                                <w:bottom w:val="dashed" w:sz="2" w:space="0" w:color="FFFFFF"/>
                                <w:right w:val="dashed" w:sz="2" w:space="0" w:color="FFFFFF"/>
                              </w:divBdr>
                            </w:div>
                            <w:div w:id="966544889">
                              <w:marLeft w:val="0"/>
                              <w:marRight w:val="0"/>
                              <w:marTop w:val="0"/>
                              <w:marBottom w:val="0"/>
                              <w:divBdr>
                                <w:top w:val="dashed" w:sz="2" w:space="0" w:color="FFFFFF"/>
                                <w:left w:val="dashed" w:sz="2" w:space="0" w:color="FFFFFF"/>
                                <w:bottom w:val="dashed" w:sz="2" w:space="0" w:color="FFFFFF"/>
                                <w:right w:val="dashed" w:sz="2" w:space="0" w:color="FFFFFF"/>
                              </w:divBdr>
                            </w:div>
                            <w:div w:id="149259563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707675411">
      <w:bodyDiv w:val="1"/>
      <w:marLeft w:val="0"/>
      <w:marRight w:val="0"/>
      <w:marTop w:val="0"/>
      <w:marBottom w:val="0"/>
      <w:divBdr>
        <w:top w:val="none" w:sz="0" w:space="0" w:color="auto"/>
        <w:left w:val="none" w:sz="0" w:space="0" w:color="auto"/>
        <w:bottom w:val="none" w:sz="0" w:space="0" w:color="auto"/>
        <w:right w:val="none" w:sz="0" w:space="0" w:color="auto"/>
      </w:divBdr>
    </w:div>
    <w:div w:id="1722170344">
      <w:bodyDiv w:val="1"/>
      <w:marLeft w:val="0"/>
      <w:marRight w:val="0"/>
      <w:marTop w:val="0"/>
      <w:marBottom w:val="0"/>
      <w:divBdr>
        <w:top w:val="none" w:sz="0" w:space="0" w:color="auto"/>
        <w:left w:val="none" w:sz="0" w:space="0" w:color="auto"/>
        <w:bottom w:val="none" w:sz="0" w:space="0" w:color="auto"/>
        <w:right w:val="none" w:sz="0" w:space="0" w:color="auto"/>
      </w:divBdr>
      <w:divsChild>
        <w:div w:id="1337339776">
          <w:marLeft w:val="0"/>
          <w:marRight w:val="0"/>
          <w:marTop w:val="0"/>
          <w:marBottom w:val="0"/>
          <w:divBdr>
            <w:top w:val="dashed" w:sz="2" w:space="0" w:color="FFFFFF"/>
            <w:left w:val="dashed" w:sz="2" w:space="0" w:color="FFFFFF"/>
            <w:bottom w:val="dashed" w:sz="2" w:space="0" w:color="FFFFFF"/>
            <w:right w:val="dashed" w:sz="2" w:space="0" w:color="FFFFFF"/>
          </w:divBdr>
        </w:div>
        <w:div w:id="1029062223">
          <w:marLeft w:val="0"/>
          <w:marRight w:val="0"/>
          <w:marTop w:val="0"/>
          <w:marBottom w:val="0"/>
          <w:divBdr>
            <w:top w:val="dashed" w:sz="2" w:space="0" w:color="FFFFFF"/>
            <w:left w:val="dashed" w:sz="2" w:space="0" w:color="FFFFFF"/>
            <w:bottom w:val="dashed" w:sz="2" w:space="0" w:color="FFFFFF"/>
            <w:right w:val="dashed" w:sz="2" w:space="0" w:color="FFFFFF"/>
          </w:divBdr>
          <w:divsChild>
            <w:div w:id="1597902109">
              <w:marLeft w:val="0"/>
              <w:marRight w:val="0"/>
              <w:marTop w:val="0"/>
              <w:marBottom w:val="0"/>
              <w:divBdr>
                <w:top w:val="dashed" w:sz="2" w:space="0" w:color="FFFFFF"/>
                <w:left w:val="dashed" w:sz="2" w:space="0" w:color="FFFFFF"/>
                <w:bottom w:val="dashed" w:sz="2" w:space="0" w:color="FFFFFF"/>
                <w:right w:val="dashed" w:sz="2" w:space="0" w:color="FFFFFF"/>
              </w:divBdr>
            </w:div>
            <w:div w:id="51198872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967000635">
      <w:bodyDiv w:val="1"/>
      <w:marLeft w:val="0"/>
      <w:marRight w:val="0"/>
      <w:marTop w:val="0"/>
      <w:marBottom w:val="0"/>
      <w:divBdr>
        <w:top w:val="none" w:sz="0" w:space="0" w:color="auto"/>
        <w:left w:val="none" w:sz="0" w:space="0" w:color="auto"/>
        <w:bottom w:val="none" w:sz="0" w:space="0" w:color="auto"/>
        <w:right w:val="none" w:sz="0" w:space="0" w:color="auto"/>
      </w:divBdr>
      <w:divsChild>
        <w:div w:id="1603607760">
          <w:marLeft w:val="0"/>
          <w:marRight w:val="0"/>
          <w:marTop w:val="0"/>
          <w:marBottom w:val="0"/>
          <w:divBdr>
            <w:top w:val="none" w:sz="0" w:space="0" w:color="auto"/>
            <w:left w:val="none" w:sz="0" w:space="0" w:color="auto"/>
            <w:bottom w:val="none" w:sz="0" w:space="0" w:color="auto"/>
            <w:right w:val="none" w:sz="0" w:space="0" w:color="auto"/>
          </w:divBdr>
          <w:divsChild>
            <w:div w:id="318387273">
              <w:marLeft w:val="0"/>
              <w:marRight w:val="0"/>
              <w:marTop w:val="0"/>
              <w:marBottom w:val="0"/>
              <w:divBdr>
                <w:top w:val="dashed" w:sz="6" w:space="0" w:color="FFFFFF"/>
                <w:left w:val="dashed" w:sz="6" w:space="3" w:color="FFFFFF"/>
                <w:bottom w:val="dashed" w:sz="6" w:space="0" w:color="FFFFFF"/>
                <w:right w:val="dashed" w:sz="6" w:space="3" w:color="FFFFFF"/>
              </w:divBdr>
              <w:divsChild>
                <w:div w:id="1678725847">
                  <w:marLeft w:val="0"/>
                  <w:marRight w:val="0"/>
                  <w:marTop w:val="0"/>
                  <w:marBottom w:val="0"/>
                  <w:divBdr>
                    <w:top w:val="dashed" w:sz="6" w:space="0" w:color="FFFFFF"/>
                    <w:left w:val="dashed" w:sz="6" w:space="3" w:color="FFFFFF"/>
                    <w:bottom w:val="dashed" w:sz="6" w:space="0" w:color="FFFFFF"/>
                    <w:right w:val="dashed" w:sz="6" w:space="3" w:color="FFFFFF"/>
                  </w:divBdr>
                  <w:divsChild>
                    <w:div w:id="647364795">
                      <w:marLeft w:val="0"/>
                      <w:marRight w:val="0"/>
                      <w:marTop w:val="0"/>
                      <w:marBottom w:val="0"/>
                      <w:divBdr>
                        <w:top w:val="dashed" w:sz="6" w:space="0" w:color="FFFFFF"/>
                        <w:left w:val="dashed" w:sz="6" w:space="0" w:color="FFFFFF"/>
                        <w:bottom w:val="dashed" w:sz="6" w:space="0" w:color="FFFFFF"/>
                        <w:right w:val="dashed" w:sz="6" w:space="0" w:color="FFFFFF"/>
                      </w:divBdr>
                    </w:div>
                    <w:div w:id="747272306">
                      <w:marLeft w:val="0"/>
                      <w:marRight w:val="0"/>
                      <w:marTop w:val="0"/>
                      <w:marBottom w:val="0"/>
                      <w:divBdr>
                        <w:top w:val="dashed" w:sz="6" w:space="0" w:color="FFFFFF"/>
                        <w:left w:val="dashed" w:sz="6" w:space="3" w:color="FFFFFF"/>
                        <w:bottom w:val="dashed" w:sz="6" w:space="0" w:color="FFFFFF"/>
                        <w:right w:val="dashed" w:sz="6" w:space="3" w:color="FFFFFF"/>
                      </w:divBdr>
                      <w:divsChild>
                        <w:div w:id="263004527">
                          <w:marLeft w:val="0"/>
                          <w:marRight w:val="0"/>
                          <w:marTop w:val="0"/>
                          <w:marBottom w:val="0"/>
                          <w:divBdr>
                            <w:top w:val="dashed" w:sz="6" w:space="0" w:color="FFFFFF"/>
                            <w:left w:val="dashed" w:sz="6" w:space="0" w:color="FFFFFF"/>
                            <w:bottom w:val="dashed" w:sz="6" w:space="0" w:color="FFFFFF"/>
                            <w:right w:val="dashed" w:sz="6" w:space="0" w:color="FFFFFF"/>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v.ro/ro/guvernul/cabinetul-de-ministri/ministrul-muncii-i-solidaritatii-socia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muncii.ro/j33/images/Documente/MMSS/Minister/CV_nov2021_Ministru_Marius-Constantin-Buda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156E6C-2519-4AF1-8D08-A3E84F868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5422</Words>
  <Characters>33907</Characters>
  <Application>Microsoft Office Word</Application>
  <DocSecurity>0</DocSecurity>
  <Lines>282</Lines>
  <Paragraphs>78</Paragraphs>
  <ScaleCrop>false</ScaleCrop>
  <HeadingPairs>
    <vt:vector size="2" baseType="variant">
      <vt:variant>
        <vt:lpstr>Title</vt:lpstr>
      </vt:variant>
      <vt:variant>
        <vt:i4>1</vt:i4>
      </vt:variant>
    </vt:vector>
  </HeadingPairs>
  <TitlesOfParts>
    <vt:vector size="1" baseType="lpstr">
      <vt:lpstr>NOTĂ DE FUNDAMENTARE</vt:lpstr>
    </vt:vector>
  </TitlesOfParts>
  <Company>MCC</Company>
  <LinksUpToDate>false</LinksUpToDate>
  <CharactersWithSpaces>39251</CharactersWithSpaces>
  <SharedDoc>false</SharedDoc>
  <HLinks>
    <vt:vector size="12" baseType="variant">
      <vt:variant>
        <vt:i4>4849746</vt:i4>
      </vt:variant>
      <vt:variant>
        <vt:i4>3</vt:i4>
      </vt:variant>
      <vt:variant>
        <vt:i4>0</vt:i4>
      </vt:variant>
      <vt:variant>
        <vt:i4>5</vt:i4>
      </vt:variant>
      <vt:variant>
        <vt:lpwstr>../1 varianta initiala/Sintact 2.0/cache/Legislatie/temp/00085040.htm</vt:lpwstr>
      </vt:variant>
      <vt:variant>
        <vt:lpwstr/>
      </vt:variant>
      <vt:variant>
        <vt:i4>5111897</vt:i4>
      </vt:variant>
      <vt:variant>
        <vt:i4>0</vt:i4>
      </vt:variant>
      <vt:variant>
        <vt:i4>0</vt:i4>
      </vt:variant>
      <vt:variant>
        <vt:i4>5</vt:i4>
      </vt:variant>
      <vt:variant>
        <vt:lpwstr>../1 varianta initiala/Sintact 2.0/cache/Legislatie/temp/00083962.htm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NOTĂ DE FUNDAMENTARE</dc:title>
  <dc:subject/>
  <dc:creator>MCC</dc:creator>
  <cp:keywords/>
  <dc:description/>
  <cp:lastModifiedBy>Veronica Georgescu</cp:lastModifiedBy>
  <cp:revision>4</cp:revision>
  <cp:lastPrinted>2023-05-10T11:32:00Z</cp:lastPrinted>
  <dcterms:created xsi:type="dcterms:W3CDTF">2023-05-11T13:40:00Z</dcterms:created>
  <dcterms:modified xsi:type="dcterms:W3CDTF">2023-05-12T10:29:00Z</dcterms:modified>
</cp:coreProperties>
</file>